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CE" w:rsidRPr="005C6AAB" w:rsidRDefault="00326A2A" w:rsidP="004E14CE">
      <w:pPr>
        <w:spacing w:before="58" w:line="330" w:lineRule="exact"/>
        <w:jc w:val="both"/>
        <w:textAlignment w:val="baseline"/>
        <w:rPr>
          <w:rFonts w:eastAsia="Times New Roman"/>
          <w:b/>
          <w:noProof/>
          <w:color w:val="000000"/>
          <w:spacing w:val="1"/>
          <w:sz w:val="20"/>
          <w:szCs w:val="20"/>
          <w:u w:val="single"/>
        </w:rPr>
      </w:pPr>
      <w:bookmarkStart w:id="0" w:name="_GoBack"/>
      <w:bookmarkEnd w:id="0"/>
      <w:r w:rsidRPr="005C6AAB">
        <w:rPr>
          <w:rFonts w:eastAsia="Times New Roman"/>
          <w:b/>
          <w:noProof/>
          <w:color w:val="000000"/>
          <w:spacing w:val="1"/>
          <w:sz w:val="20"/>
          <w:szCs w:val="20"/>
          <w:u w:val="single"/>
        </w:rPr>
        <w:t xml:space="preserve">İçindekiler </w:t>
      </w:r>
      <w:r w:rsidRPr="005C6AAB">
        <w:rPr>
          <w:rFonts w:eastAsia="Times New Roman"/>
          <w:b/>
          <w:noProof/>
          <w:color w:val="000000"/>
          <w:spacing w:val="1"/>
          <w:sz w:val="20"/>
          <w:szCs w:val="20"/>
        </w:rPr>
        <w:t xml:space="preserve"> </w:t>
      </w:r>
    </w:p>
    <w:p w:rsidR="004E14CE" w:rsidRPr="005C6AAB" w:rsidRDefault="00326A2A" w:rsidP="004E14CE">
      <w:pPr>
        <w:numPr>
          <w:ilvl w:val="0"/>
          <w:numId w:val="7"/>
        </w:numPr>
        <w:tabs>
          <w:tab w:val="right" w:leader="dot" w:pos="9072"/>
        </w:tabs>
        <w:spacing w:before="7"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Giriş</w:t>
      </w:r>
      <w:r w:rsidRPr="005C6AAB">
        <w:rPr>
          <w:rFonts w:eastAsia="Times New Roman"/>
          <w:b/>
          <w:noProof/>
          <w:color w:val="000000"/>
          <w:sz w:val="20"/>
          <w:szCs w:val="20"/>
        </w:rPr>
        <w:tab/>
      </w:r>
      <w:r w:rsidRPr="005C6AAB">
        <w:rPr>
          <w:rFonts w:eastAsia="Times New Roman"/>
          <w:noProof/>
          <w:color w:val="000000"/>
          <w:sz w:val="20"/>
          <w:szCs w:val="20"/>
        </w:rPr>
        <w:t>3</w:t>
      </w:r>
    </w:p>
    <w:p w:rsidR="004E14CE" w:rsidRPr="005C6AAB" w:rsidRDefault="00326A2A" w:rsidP="004E14CE">
      <w:pPr>
        <w:numPr>
          <w:ilvl w:val="0"/>
          <w:numId w:val="7"/>
        </w:numPr>
        <w:tabs>
          <w:tab w:val="right" w:leader="dot" w:pos="9072"/>
        </w:tabs>
        <w:spacing w:before="110"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Amaç</w:t>
      </w:r>
      <w:r w:rsidRPr="005C6AAB">
        <w:rPr>
          <w:rFonts w:eastAsia="Times New Roman"/>
          <w:b/>
          <w:noProof/>
          <w:color w:val="000000"/>
          <w:sz w:val="20"/>
          <w:szCs w:val="20"/>
        </w:rPr>
        <w:tab/>
      </w:r>
      <w:r w:rsidRPr="005C6AAB">
        <w:rPr>
          <w:rFonts w:eastAsia="Times New Roman"/>
          <w:noProof/>
          <w:color w:val="000000"/>
          <w:sz w:val="20"/>
          <w:szCs w:val="20"/>
        </w:rPr>
        <w:t>3</w:t>
      </w:r>
    </w:p>
    <w:p w:rsidR="004E14CE" w:rsidRPr="005C6AAB" w:rsidRDefault="00326A2A" w:rsidP="004E14CE">
      <w:pPr>
        <w:numPr>
          <w:ilvl w:val="0"/>
          <w:numId w:val="7"/>
        </w:numPr>
        <w:tabs>
          <w:tab w:val="right" w:leader="dot" w:pos="9072"/>
        </w:tabs>
        <w:spacing w:before="125" w:after="0" w:line="249"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Kapsam</w:t>
      </w:r>
      <w:r w:rsidRPr="005C6AAB">
        <w:rPr>
          <w:rFonts w:eastAsia="Times New Roman"/>
          <w:b/>
          <w:noProof/>
          <w:color w:val="000000"/>
          <w:sz w:val="20"/>
          <w:szCs w:val="20"/>
        </w:rPr>
        <w:tab/>
      </w:r>
      <w:r w:rsidRPr="005C6AAB">
        <w:rPr>
          <w:rFonts w:eastAsia="Times New Roman"/>
          <w:noProof/>
          <w:color w:val="000000"/>
          <w:sz w:val="20"/>
          <w:szCs w:val="20"/>
        </w:rPr>
        <w:t>3</w:t>
      </w:r>
    </w:p>
    <w:p w:rsidR="004E14CE" w:rsidRPr="005C6AAB" w:rsidRDefault="00326A2A" w:rsidP="004E14CE">
      <w:pPr>
        <w:numPr>
          <w:ilvl w:val="0"/>
          <w:numId w:val="7"/>
        </w:numPr>
        <w:tabs>
          <w:tab w:val="right" w:leader="dot" w:pos="9072"/>
        </w:tabs>
        <w:spacing w:before="105"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Tanımlar</w:t>
      </w:r>
      <w:r w:rsidRPr="005C6AAB">
        <w:rPr>
          <w:rFonts w:eastAsia="Times New Roman"/>
          <w:b/>
          <w:noProof/>
          <w:color w:val="000000"/>
          <w:sz w:val="20"/>
          <w:szCs w:val="20"/>
        </w:rPr>
        <w:tab/>
      </w:r>
      <w:r w:rsidRPr="005C6AAB">
        <w:rPr>
          <w:rFonts w:eastAsia="Times New Roman"/>
          <w:noProof/>
          <w:color w:val="000000"/>
          <w:sz w:val="20"/>
          <w:szCs w:val="20"/>
        </w:rPr>
        <w:t>3</w:t>
      </w:r>
    </w:p>
    <w:p w:rsidR="004E14CE" w:rsidRPr="005C6AAB" w:rsidRDefault="00326A2A" w:rsidP="004E14CE">
      <w:pPr>
        <w:numPr>
          <w:ilvl w:val="0"/>
          <w:numId w:val="7"/>
        </w:numPr>
        <w:tabs>
          <w:tab w:val="right" w:leader="dot" w:pos="9072"/>
        </w:tabs>
        <w:spacing w:before="109"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Kişisel Verilerin İşlenmesine İlişkin Genel İlkeler</w:t>
      </w:r>
      <w:r w:rsidRPr="005C6AAB">
        <w:rPr>
          <w:rFonts w:eastAsia="Times New Roman"/>
          <w:b/>
          <w:noProof/>
          <w:color w:val="000000"/>
          <w:sz w:val="20"/>
          <w:szCs w:val="20"/>
        </w:rPr>
        <w:tab/>
      </w:r>
      <w:r w:rsidRPr="005C6AAB">
        <w:rPr>
          <w:rFonts w:eastAsia="Times New Roman"/>
          <w:noProof/>
          <w:color w:val="000000"/>
          <w:sz w:val="20"/>
          <w:szCs w:val="20"/>
        </w:rPr>
        <w:t>4</w:t>
      </w:r>
    </w:p>
    <w:p w:rsidR="004E14CE" w:rsidRPr="005C6AAB" w:rsidRDefault="00326A2A" w:rsidP="004E14CE">
      <w:pPr>
        <w:numPr>
          <w:ilvl w:val="0"/>
          <w:numId w:val="7"/>
        </w:numPr>
        <w:tabs>
          <w:tab w:val="right" w:leader="dot" w:pos="9072"/>
        </w:tabs>
        <w:spacing w:before="109"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Kişisel Verilerin İşlenme Şartları</w:t>
      </w:r>
      <w:r w:rsidRPr="005C6AAB">
        <w:rPr>
          <w:rFonts w:eastAsia="Times New Roman"/>
          <w:b/>
          <w:noProof/>
          <w:color w:val="000000"/>
          <w:sz w:val="20"/>
          <w:szCs w:val="20"/>
        </w:rPr>
        <w:tab/>
      </w:r>
      <w:r w:rsidRPr="005C6AAB">
        <w:rPr>
          <w:rFonts w:eastAsia="Times New Roman"/>
          <w:noProof/>
          <w:color w:val="000000"/>
          <w:sz w:val="20"/>
          <w:szCs w:val="20"/>
        </w:rPr>
        <w:t>5</w:t>
      </w:r>
    </w:p>
    <w:p w:rsidR="004E14CE" w:rsidRPr="005C6AAB" w:rsidRDefault="00326A2A" w:rsidP="004E14CE">
      <w:pPr>
        <w:tabs>
          <w:tab w:val="right" w:leader="dot" w:pos="9072"/>
        </w:tabs>
        <w:spacing w:before="110"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6.1. Kişisel Verilerin İşlenmesi</w:t>
      </w:r>
      <w:r w:rsidRPr="005C6AAB">
        <w:rPr>
          <w:rFonts w:eastAsia="Times New Roman"/>
          <w:b/>
          <w:noProof/>
          <w:color w:val="000000"/>
          <w:sz w:val="20"/>
          <w:szCs w:val="20"/>
        </w:rPr>
        <w:tab/>
      </w:r>
      <w:r w:rsidRPr="005C6AAB">
        <w:rPr>
          <w:rFonts w:eastAsia="Times New Roman"/>
          <w:noProof/>
          <w:color w:val="000000"/>
          <w:sz w:val="20"/>
          <w:szCs w:val="20"/>
        </w:rPr>
        <w:t>5</w:t>
      </w:r>
    </w:p>
    <w:p w:rsidR="004E14CE" w:rsidRPr="005C6AAB" w:rsidRDefault="00326A2A" w:rsidP="004E14CE">
      <w:pPr>
        <w:tabs>
          <w:tab w:val="right" w:leader="dot" w:pos="9072"/>
        </w:tabs>
        <w:spacing w:before="104"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6.2. Özel Nitelikli Kişisel Verilerin İşlenmesi:</w:t>
      </w:r>
      <w:r w:rsidRPr="005C6AAB">
        <w:rPr>
          <w:rFonts w:eastAsia="Times New Roman"/>
          <w:b/>
          <w:noProof/>
          <w:color w:val="000000"/>
          <w:sz w:val="20"/>
          <w:szCs w:val="20"/>
        </w:rPr>
        <w:tab/>
      </w:r>
      <w:r w:rsidRPr="005C6AAB">
        <w:rPr>
          <w:rFonts w:eastAsia="Times New Roman"/>
          <w:noProof/>
          <w:color w:val="000000"/>
          <w:sz w:val="20"/>
          <w:szCs w:val="20"/>
        </w:rPr>
        <w:t>5</w:t>
      </w:r>
    </w:p>
    <w:p w:rsidR="004E14CE" w:rsidRPr="005C6AAB" w:rsidRDefault="00326A2A" w:rsidP="004E14CE">
      <w:pPr>
        <w:numPr>
          <w:ilvl w:val="0"/>
          <w:numId w:val="7"/>
        </w:numPr>
        <w:tabs>
          <w:tab w:val="right" w:leader="dot" w:pos="9072"/>
        </w:tabs>
        <w:spacing w:before="110"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 xml:space="preserve">Kişisel Verilerin </w:t>
      </w:r>
      <w:r w:rsidRPr="005C6AAB">
        <w:rPr>
          <w:rFonts w:eastAsia="Times New Roman"/>
          <w:b/>
          <w:noProof/>
          <w:color w:val="000000"/>
          <w:sz w:val="20"/>
          <w:szCs w:val="20"/>
        </w:rPr>
        <w:t>Güvenliğinin ve Gizliliğinin Sağlanması</w:t>
      </w:r>
      <w:r w:rsidRPr="005C6AAB">
        <w:rPr>
          <w:rFonts w:eastAsia="Times New Roman"/>
          <w:b/>
          <w:noProof/>
          <w:color w:val="000000"/>
          <w:sz w:val="20"/>
          <w:szCs w:val="20"/>
        </w:rPr>
        <w:tab/>
      </w:r>
      <w:r w:rsidRPr="005C6AAB">
        <w:rPr>
          <w:rFonts w:eastAsia="Times New Roman"/>
          <w:noProof/>
          <w:color w:val="000000"/>
          <w:sz w:val="20"/>
          <w:szCs w:val="20"/>
        </w:rPr>
        <w:t>6</w:t>
      </w:r>
    </w:p>
    <w:p w:rsidR="004E14CE" w:rsidRPr="005C6AAB" w:rsidRDefault="00326A2A" w:rsidP="004E14CE">
      <w:pPr>
        <w:spacing w:before="114"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7.1. Kişisel Verilerin Hukuka Uygun İşlenmesini Sağlamak ve Kişisel Verilere Hukuka Aykırı</w:t>
      </w:r>
    </w:p>
    <w:p w:rsidR="004E14CE" w:rsidRPr="005C6AAB" w:rsidRDefault="00326A2A" w:rsidP="004E14CE">
      <w:pPr>
        <w:tabs>
          <w:tab w:val="right" w:leader="dot" w:pos="9072"/>
        </w:tabs>
        <w:spacing w:before="4"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Erişimi Engellemek İçin Alınan Teknik Tedbirler</w:t>
      </w:r>
      <w:r w:rsidRPr="005C6AAB">
        <w:rPr>
          <w:rFonts w:eastAsia="Times New Roman"/>
          <w:b/>
          <w:noProof/>
          <w:color w:val="000000"/>
          <w:sz w:val="20"/>
          <w:szCs w:val="20"/>
        </w:rPr>
        <w:tab/>
      </w:r>
      <w:r w:rsidRPr="005C6AAB">
        <w:rPr>
          <w:rFonts w:eastAsia="Times New Roman"/>
          <w:noProof/>
          <w:color w:val="000000"/>
          <w:sz w:val="20"/>
          <w:szCs w:val="20"/>
        </w:rPr>
        <w:t>6</w:t>
      </w:r>
    </w:p>
    <w:p w:rsidR="004E14CE" w:rsidRPr="005C6AAB" w:rsidRDefault="00326A2A" w:rsidP="004E14CE">
      <w:pPr>
        <w:spacing w:before="114"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7.2. Kişisel Verilerin Hukuka Uygun İşlenmesini Sağlamak ve Kişisel Veril</w:t>
      </w:r>
      <w:r w:rsidRPr="005C6AAB">
        <w:rPr>
          <w:rFonts w:eastAsia="Times New Roman"/>
          <w:b/>
          <w:noProof/>
          <w:color w:val="000000"/>
          <w:sz w:val="20"/>
          <w:szCs w:val="20"/>
        </w:rPr>
        <w:t>ere Hukuka Aykırı</w:t>
      </w:r>
    </w:p>
    <w:p w:rsidR="004E14CE" w:rsidRPr="005C6AAB" w:rsidRDefault="00326A2A" w:rsidP="004E14CE">
      <w:pPr>
        <w:tabs>
          <w:tab w:val="right" w:leader="dot" w:pos="9072"/>
        </w:tabs>
        <w:spacing w:line="264" w:lineRule="exact"/>
        <w:jc w:val="both"/>
        <w:textAlignment w:val="baseline"/>
        <w:rPr>
          <w:rFonts w:eastAsia="Times New Roman"/>
          <w:b/>
          <w:noProof/>
          <w:color w:val="000000"/>
          <w:sz w:val="20"/>
          <w:szCs w:val="20"/>
        </w:rPr>
      </w:pPr>
      <w:r w:rsidRPr="005C6AAB">
        <w:rPr>
          <w:rFonts w:eastAsia="Times New Roman"/>
          <w:b/>
          <w:noProof/>
          <w:color w:val="000000"/>
          <w:sz w:val="20"/>
          <w:szCs w:val="20"/>
        </w:rPr>
        <w:t>Erişimi Engellemek İçin Alınan İdari Tedbirler</w:t>
      </w:r>
      <w:r w:rsidRPr="005C6AAB">
        <w:rPr>
          <w:rFonts w:eastAsia="Times New Roman"/>
          <w:b/>
          <w:noProof/>
          <w:color w:val="000000"/>
          <w:sz w:val="20"/>
          <w:szCs w:val="20"/>
        </w:rPr>
        <w:tab/>
      </w:r>
      <w:r w:rsidRPr="005C6AAB">
        <w:rPr>
          <w:rFonts w:eastAsia="Times New Roman"/>
          <w:noProof/>
          <w:color w:val="000000"/>
          <w:sz w:val="20"/>
          <w:szCs w:val="20"/>
        </w:rPr>
        <w:t>6</w:t>
      </w:r>
    </w:p>
    <w:p w:rsidR="004E14CE" w:rsidRPr="005C6AAB" w:rsidRDefault="00326A2A" w:rsidP="004E14CE">
      <w:pPr>
        <w:tabs>
          <w:tab w:val="right" w:leader="dot" w:pos="9072"/>
        </w:tabs>
        <w:spacing w:before="109"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7.3. Kişisel Verilerin Kanuni Olmayan Yollarla İfşası Durumunda Alınacak Tedbirler</w:t>
      </w:r>
      <w:r w:rsidRPr="005C6AAB">
        <w:rPr>
          <w:rFonts w:eastAsia="Times New Roman"/>
          <w:b/>
          <w:noProof/>
          <w:color w:val="000000"/>
          <w:sz w:val="20"/>
          <w:szCs w:val="20"/>
        </w:rPr>
        <w:tab/>
      </w:r>
      <w:r w:rsidRPr="005C6AAB">
        <w:rPr>
          <w:rFonts w:eastAsia="Times New Roman"/>
          <w:noProof/>
          <w:color w:val="000000"/>
          <w:sz w:val="20"/>
          <w:szCs w:val="20"/>
        </w:rPr>
        <w:t>6</w:t>
      </w:r>
    </w:p>
    <w:p w:rsidR="004E14CE" w:rsidRPr="005C6AAB" w:rsidRDefault="00326A2A" w:rsidP="004E14CE">
      <w:pPr>
        <w:numPr>
          <w:ilvl w:val="0"/>
          <w:numId w:val="7"/>
        </w:numPr>
        <w:tabs>
          <w:tab w:val="right" w:leader="dot" w:pos="9072"/>
        </w:tabs>
        <w:spacing w:before="110"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Kişisel Verilerin İşlenme Amaçları ve Saklama Süreleri</w:t>
      </w:r>
      <w:r w:rsidRPr="005C6AAB">
        <w:rPr>
          <w:rFonts w:eastAsia="Times New Roman"/>
          <w:b/>
          <w:noProof/>
          <w:color w:val="000000"/>
          <w:sz w:val="20"/>
          <w:szCs w:val="20"/>
        </w:rPr>
        <w:tab/>
      </w:r>
      <w:r w:rsidRPr="005C6AAB">
        <w:rPr>
          <w:rFonts w:eastAsia="Times New Roman"/>
          <w:noProof/>
          <w:color w:val="000000"/>
          <w:sz w:val="20"/>
          <w:szCs w:val="20"/>
        </w:rPr>
        <w:t>6</w:t>
      </w:r>
    </w:p>
    <w:p w:rsidR="004E14CE" w:rsidRPr="005C6AAB" w:rsidRDefault="00326A2A" w:rsidP="004E14CE">
      <w:pPr>
        <w:tabs>
          <w:tab w:val="right" w:leader="dot" w:pos="9072"/>
        </w:tabs>
        <w:spacing w:before="104"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8.1. Kişisel Verilerin İşlenme Amaçları</w:t>
      </w:r>
      <w:r w:rsidRPr="005C6AAB">
        <w:rPr>
          <w:rFonts w:eastAsia="Times New Roman"/>
          <w:b/>
          <w:noProof/>
          <w:color w:val="000000"/>
          <w:sz w:val="20"/>
          <w:szCs w:val="20"/>
        </w:rPr>
        <w:tab/>
      </w:r>
      <w:r w:rsidRPr="005C6AAB">
        <w:rPr>
          <w:rFonts w:eastAsia="Times New Roman"/>
          <w:noProof/>
          <w:color w:val="000000"/>
          <w:sz w:val="20"/>
          <w:szCs w:val="20"/>
        </w:rPr>
        <w:t>6</w:t>
      </w:r>
    </w:p>
    <w:p w:rsidR="004E14CE" w:rsidRPr="005C6AAB" w:rsidRDefault="00326A2A" w:rsidP="004E14CE">
      <w:pPr>
        <w:tabs>
          <w:tab w:val="right" w:leader="dot" w:pos="9072"/>
        </w:tabs>
        <w:spacing w:before="110"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 xml:space="preserve">8.2. </w:t>
      </w:r>
      <w:r w:rsidRPr="005C6AAB">
        <w:rPr>
          <w:rFonts w:eastAsia="Times New Roman"/>
          <w:b/>
          <w:noProof/>
          <w:color w:val="000000"/>
          <w:sz w:val="20"/>
          <w:szCs w:val="20"/>
        </w:rPr>
        <w:t>Kişisel Verilerin Saklama Süreleri</w:t>
      </w:r>
      <w:r w:rsidRPr="005C6AAB">
        <w:rPr>
          <w:rFonts w:eastAsia="Times New Roman"/>
          <w:b/>
          <w:noProof/>
          <w:color w:val="000000"/>
          <w:sz w:val="20"/>
          <w:szCs w:val="20"/>
        </w:rPr>
        <w:tab/>
      </w:r>
      <w:r w:rsidRPr="005C6AAB">
        <w:rPr>
          <w:rFonts w:eastAsia="Times New Roman"/>
          <w:noProof/>
          <w:color w:val="000000"/>
          <w:sz w:val="20"/>
          <w:szCs w:val="20"/>
        </w:rPr>
        <w:t>9</w:t>
      </w:r>
    </w:p>
    <w:p w:rsidR="004E14CE" w:rsidRPr="005C6AAB" w:rsidRDefault="00326A2A" w:rsidP="004E14CE">
      <w:pPr>
        <w:numPr>
          <w:ilvl w:val="0"/>
          <w:numId w:val="7"/>
        </w:numPr>
        <w:tabs>
          <w:tab w:val="right" w:leader="dot" w:pos="9072"/>
        </w:tabs>
        <w:spacing w:before="109"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Kişisel Verilerin Silinmesi, Yok Edilmesi ve Anonim Hale Getirilmesi</w:t>
      </w:r>
      <w:r w:rsidRPr="005C6AAB">
        <w:rPr>
          <w:rFonts w:eastAsia="Times New Roman"/>
          <w:b/>
          <w:noProof/>
          <w:color w:val="000000"/>
          <w:sz w:val="20"/>
          <w:szCs w:val="20"/>
        </w:rPr>
        <w:tab/>
      </w:r>
      <w:r w:rsidRPr="005C6AAB">
        <w:rPr>
          <w:rFonts w:eastAsia="Times New Roman"/>
          <w:noProof/>
          <w:color w:val="000000"/>
          <w:sz w:val="20"/>
          <w:szCs w:val="20"/>
        </w:rPr>
        <w:t>10</w:t>
      </w:r>
    </w:p>
    <w:p w:rsidR="004E14CE" w:rsidRPr="005C6AAB" w:rsidRDefault="00326A2A" w:rsidP="004E14CE">
      <w:pPr>
        <w:tabs>
          <w:tab w:val="right" w:leader="dot" w:pos="9072"/>
        </w:tabs>
        <w:spacing w:before="105"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9.1. Kişisel Verilerin Silinmesi ve Yok Edilmesi Teknikleri</w:t>
      </w:r>
      <w:r w:rsidRPr="005C6AAB">
        <w:rPr>
          <w:rFonts w:eastAsia="Times New Roman"/>
          <w:b/>
          <w:noProof/>
          <w:color w:val="000000"/>
          <w:sz w:val="20"/>
          <w:szCs w:val="20"/>
        </w:rPr>
        <w:tab/>
        <w:t xml:space="preserve"> </w:t>
      </w:r>
      <w:r w:rsidRPr="005C6AAB">
        <w:rPr>
          <w:rFonts w:eastAsia="Times New Roman"/>
          <w:noProof/>
          <w:color w:val="000000"/>
          <w:sz w:val="20"/>
          <w:szCs w:val="20"/>
        </w:rPr>
        <w:t>10</w:t>
      </w:r>
    </w:p>
    <w:p w:rsidR="004E14CE" w:rsidRPr="005C6AAB" w:rsidRDefault="00326A2A" w:rsidP="004E14CE">
      <w:pPr>
        <w:tabs>
          <w:tab w:val="right" w:leader="dot" w:pos="9072"/>
        </w:tabs>
        <w:spacing w:before="109"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9.2. Kişisel Verilerin Anonim Hale Getirilmesi Teknikleri</w:t>
      </w:r>
      <w:r w:rsidRPr="005C6AAB">
        <w:rPr>
          <w:rFonts w:eastAsia="Times New Roman"/>
          <w:b/>
          <w:noProof/>
          <w:color w:val="000000"/>
          <w:sz w:val="20"/>
          <w:szCs w:val="20"/>
        </w:rPr>
        <w:tab/>
        <w:t xml:space="preserve"> </w:t>
      </w:r>
      <w:r w:rsidRPr="005C6AAB">
        <w:rPr>
          <w:rFonts w:eastAsia="Times New Roman"/>
          <w:noProof/>
          <w:color w:val="000000"/>
          <w:sz w:val="20"/>
          <w:szCs w:val="20"/>
        </w:rPr>
        <w:t>10</w:t>
      </w:r>
    </w:p>
    <w:p w:rsidR="004E14CE" w:rsidRPr="005C6AAB" w:rsidRDefault="00326A2A" w:rsidP="004E14CE">
      <w:pPr>
        <w:numPr>
          <w:ilvl w:val="0"/>
          <w:numId w:val="7"/>
        </w:numPr>
        <w:tabs>
          <w:tab w:val="right" w:leader="dot" w:pos="9072"/>
        </w:tabs>
        <w:spacing w:before="110"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 xml:space="preserve">Kişisel Verilerin </w:t>
      </w:r>
      <w:r w:rsidRPr="005C6AAB">
        <w:rPr>
          <w:rFonts w:eastAsia="Times New Roman"/>
          <w:b/>
          <w:noProof/>
          <w:color w:val="000000"/>
          <w:sz w:val="20"/>
          <w:szCs w:val="20"/>
        </w:rPr>
        <w:t>Aktarıldığı Üçüncü Kişiler ve Aktarım Amaçları</w:t>
      </w:r>
      <w:r w:rsidRPr="005C6AAB">
        <w:rPr>
          <w:rFonts w:eastAsia="Times New Roman"/>
          <w:b/>
          <w:noProof/>
          <w:color w:val="000000"/>
          <w:sz w:val="20"/>
          <w:szCs w:val="20"/>
        </w:rPr>
        <w:tab/>
        <w:t xml:space="preserve"> </w:t>
      </w:r>
      <w:r w:rsidRPr="005C6AAB">
        <w:rPr>
          <w:rFonts w:eastAsia="Times New Roman"/>
          <w:noProof/>
          <w:color w:val="000000"/>
          <w:sz w:val="20"/>
          <w:szCs w:val="20"/>
        </w:rPr>
        <w:t>11</w:t>
      </w:r>
    </w:p>
    <w:p w:rsidR="004E14CE" w:rsidRPr="005C6AAB" w:rsidRDefault="00326A2A" w:rsidP="004E14CE">
      <w:pPr>
        <w:tabs>
          <w:tab w:val="left" w:pos="864"/>
          <w:tab w:val="right" w:leader="dot" w:pos="9072"/>
        </w:tabs>
        <w:spacing w:before="109"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10.1.</w:t>
      </w:r>
      <w:r w:rsidRPr="005C6AAB">
        <w:rPr>
          <w:rFonts w:eastAsia="Times New Roman"/>
          <w:b/>
          <w:noProof/>
          <w:color w:val="000000"/>
          <w:sz w:val="20"/>
          <w:szCs w:val="20"/>
        </w:rPr>
        <w:tab/>
        <w:t>Kişisel Verilerin Yurt İçinde Aktarımı</w:t>
      </w:r>
      <w:r w:rsidRPr="005C6AAB">
        <w:rPr>
          <w:rFonts w:eastAsia="Times New Roman"/>
          <w:b/>
          <w:noProof/>
          <w:color w:val="000000"/>
          <w:sz w:val="20"/>
          <w:szCs w:val="20"/>
        </w:rPr>
        <w:tab/>
        <w:t xml:space="preserve"> </w:t>
      </w:r>
      <w:r w:rsidRPr="005C6AAB">
        <w:rPr>
          <w:rFonts w:eastAsia="Times New Roman"/>
          <w:noProof/>
          <w:color w:val="000000"/>
          <w:sz w:val="20"/>
          <w:szCs w:val="20"/>
        </w:rPr>
        <w:t>11</w:t>
      </w:r>
    </w:p>
    <w:p w:rsidR="004E14CE" w:rsidRPr="005C6AAB" w:rsidRDefault="00326A2A" w:rsidP="004E14CE">
      <w:pPr>
        <w:tabs>
          <w:tab w:val="left" w:pos="864"/>
          <w:tab w:val="right" w:leader="dot" w:pos="9072"/>
        </w:tabs>
        <w:spacing w:before="105"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10.2.</w:t>
      </w:r>
      <w:r w:rsidRPr="005C6AAB">
        <w:rPr>
          <w:rFonts w:eastAsia="Times New Roman"/>
          <w:b/>
          <w:noProof/>
          <w:color w:val="000000"/>
          <w:sz w:val="20"/>
          <w:szCs w:val="20"/>
        </w:rPr>
        <w:tab/>
        <w:t>Kişisel Verilerin Yurt Dışında Aktarımı</w:t>
      </w:r>
      <w:r w:rsidRPr="005C6AAB">
        <w:rPr>
          <w:rFonts w:eastAsia="Times New Roman"/>
          <w:b/>
          <w:noProof/>
          <w:color w:val="000000"/>
          <w:sz w:val="20"/>
          <w:szCs w:val="20"/>
        </w:rPr>
        <w:tab/>
        <w:t xml:space="preserve"> </w:t>
      </w:r>
      <w:r w:rsidRPr="005C6AAB">
        <w:rPr>
          <w:rFonts w:eastAsia="Times New Roman"/>
          <w:noProof/>
          <w:color w:val="000000"/>
          <w:sz w:val="20"/>
          <w:szCs w:val="20"/>
        </w:rPr>
        <w:t>11</w:t>
      </w:r>
    </w:p>
    <w:p w:rsidR="004E14CE" w:rsidRPr="005C6AAB" w:rsidRDefault="00326A2A" w:rsidP="004E14CE">
      <w:pPr>
        <w:tabs>
          <w:tab w:val="left" w:pos="864"/>
          <w:tab w:val="right" w:leader="dot" w:pos="9072"/>
        </w:tabs>
        <w:spacing w:before="109"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10.3.</w:t>
      </w:r>
      <w:r w:rsidRPr="005C6AAB">
        <w:rPr>
          <w:rFonts w:eastAsia="Times New Roman"/>
          <w:b/>
          <w:noProof/>
          <w:color w:val="000000"/>
          <w:sz w:val="20"/>
          <w:szCs w:val="20"/>
        </w:rPr>
        <w:tab/>
        <w:t>Şirketimiz Tarafından Kişisel Verilerin Aktarıldığı Kişi Grupları</w:t>
      </w:r>
      <w:r w:rsidRPr="005C6AAB">
        <w:rPr>
          <w:rFonts w:eastAsia="Times New Roman"/>
          <w:b/>
          <w:noProof/>
          <w:color w:val="000000"/>
          <w:sz w:val="20"/>
          <w:szCs w:val="20"/>
        </w:rPr>
        <w:tab/>
        <w:t xml:space="preserve"> </w:t>
      </w:r>
      <w:r w:rsidRPr="005C6AAB">
        <w:rPr>
          <w:rFonts w:eastAsia="Times New Roman"/>
          <w:noProof/>
          <w:color w:val="000000"/>
          <w:sz w:val="20"/>
          <w:szCs w:val="20"/>
        </w:rPr>
        <w:t>11</w:t>
      </w:r>
    </w:p>
    <w:p w:rsidR="004E14CE" w:rsidRPr="005C6AAB" w:rsidRDefault="00326A2A" w:rsidP="004E14CE">
      <w:pPr>
        <w:numPr>
          <w:ilvl w:val="0"/>
          <w:numId w:val="7"/>
        </w:numPr>
        <w:tabs>
          <w:tab w:val="right" w:leader="dot" w:pos="9072"/>
        </w:tabs>
        <w:spacing w:before="109"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Şirketimizin Aydınlatma Yüküml</w:t>
      </w:r>
      <w:r w:rsidRPr="005C6AAB">
        <w:rPr>
          <w:rFonts w:eastAsia="Times New Roman"/>
          <w:b/>
          <w:noProof/>
          <w:color w:val="000000"/>
          <w:sz w:val="20"/>
          <w:szCs w:val="20"/>
        </w:rPr>
        <w:t>ülüğü</w:t>
      </w:r>
      <w:r w:rsidRPr="005C6AAB">
        <w:rPr>
          <w:rFonts w:eastAsia="Times New Roman"/>
          <w:b/>
          <w:noProof/>
          <w:color w:val="000000"/>
          <w:sz w:val="20"/>
          <w:szCs w:val="20"/>
        </w:rPr>
        <w:tab/>
      </w:r>
      <w:r w:rsidRPr="005C6AAB">
        <w:rPr>
          <w:rFonts w:eastAsia="Times New Roman"/>
          <w:noProof/>
          <w:color w:val="000000"/>
          <w:sz w:val="20"/>
          <w:szCs w:val="20"/>
        </w:rPr>
        <w:t>12</w:t>
      </w:r>
    </w:p>
    <w:p w:rsidR="004E14CE" w:rsidRPr="005C6AAB" w:rsidRDefault="00326A2A" w:rsidP="004E14CE">
      <w:pPr>
        <w:numPr>
          <w:ilvl w:val="0"/>
          <w:numId w:val="7"/>
        </w:numPr>
        <w:tabs>
          <w:tab w:val="right" w:leader="dot" w:pos="9072"/>
        </w:tabs>
        <w:spacing w:before="105"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lastRenderedPageBreak/>
        <w:t>Kişisel Veri Sahiplerinin Hakları ve Bu Hakların Kullanılması</w:t>
      </w:r>
      <w:r w:rsidRPr="005C6AAB">
        <w:rPr>
          <w:rFonts w:eastAsia="Times New Roman"/>
          <w:b/>
          <w:noProof/>
          <w:color w:val="000000"/>
          <w:sz w:val="20"/>
          <w:szCs w:val="20"/>
        </w:rPr>
        <w:tab/>
      </w:r>
      <w:r w:rsidRPr="005C6AAB">
        <w:rPr>
          <w:rFonts w:eastAsia="Times New Roman"/>
          <w:noProof/>
          <w:color w:val="000000"/>
          <w:sz w:val="20"/>
          <w:szCs w:val="20"/>
        </w:rPr>
        <w:t>12</w:t>
      </w:r>
    </w:p>
    <w:p w:rsidR="004E14CE" w:rsidRPr="005C6AAB" w:rsidRDefault="00326A2A" w:rsidP="004E14CE">
      <w:pPr>
        <w:tabs>
          <w:tab w:val="left" w:pos="864"/>
          <w:tab w:val="right" w:leader="dot" w:pos="9072"/>
        </w:tabs>
        <w:spacing w:before="109"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12.1.</w:t>
      </w:r>
      <w:r w:rsidRPr="005C6AAB">
        <w:rPr>
          <w:rFonts w:eastAsia="Times New Roman"/>
          <w:b/>
          <w:noProof/>
          <w:color w:val="000000"/>
          <w:sz w:val="20"/>
          <w:szCs w:val="20"/>
        </w:rPr>
        <w:tab/>
        <w:t>Başvuru Hakkı</w:t>
      </w:r>
      <w:r w:rsidRPr="005C6AAB">
        <w:rPr>
          <w:rFonts w:eastAsia="Times New Roman"/>
          <w:b/>
          <w:noProof/>
          <w:color w:val="000000"/>
          <w:sz w:val="20"/>
          <w:szCs w:val="20"/>
        </w:rPr>
        <w:tab/>
      </w:r>
      <w:r w:rsidRPr="005C6AAB">
        <w:rPr>
          <w:rFonts w:eastAsia="Times New Roman"/>
          <w:noProof/>
          <w:color w:val="000000"/>
          <w:sz w:val="20"/>
          <w:szCs w:val="20"/>
        </w:rPr>
        <w:t>12</w:t>
      </w:r>
    </w:p>
    <w:p w:rsidR="004E14CE" w:rsidRPr="005C6AAB" w:rsidRDefault="00326A2A" w:rsidP="004E14CE">
      <w:pPr>
        <w:tabs>
          <w:tab w:val="left" w:pos="864"/>
          <w:tab w:val="right" w:leader="dot" w:pos="9072"/>
        </w:tabs>
        <w:spacing w:before="110"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12.2.</w:t>
      </w:r>
      <w:r w:rsidRPr="005C6AAB">
        <w:rPr>
          <w:rFonts w:eastAsia="Times New Roman"/>
          <w:b/>
          <w:noProof/>
          <w:color w:val="000000"/>
          <w:sz w:val="20"/>
          <w:szCs w:val="20"/>
        </w:rPr>
        <w:tab/>
        <w:t>Başvuru Hakkının Kapsamı Dışında Kalan Durumlar</w:t>
      </w:r>
      <w:r w:rsidRPr="005C6AAB">
        <w:rPr>
          <w:rFonts w:eastAsia="Times New Roman"/>
          <w:b/>
          <w:noProof/>
          <w:color w:val="000000"/>
          <w:sz w:val="20"/>
          <w:szCs w:val="20"/>
        </w:rPr>
        <w:tab/>
      </w:r>
      <w:r w:rsidRPr="005C6AAB">
        <w:rPr>
          <w:rFonts w:eastAsia="Times New Roman"/>
          <w:noProof/>
          <w:color w:val="000000"/>
          <w:sz w:val="20"/>
          <w:szCs w:val="20"/>
        </w:rPr>
        <w:t>12</w:t>
      </w:r>
    </w:p>
    <w:p w:rsidR="004E14CE" w:rsidRPr="005C6AAB" w:rsidRDefault="00326A2A" w:rsidP="004E14CE">
      <w:pPr>
        <w:tabs>
          <w:tab w:val="left" w:pos="864"/>
          <w:tab w:val="right" w:leader="dot" w:pos="9072"/>
        </w:tabs>
        <w:spacing w:before="109"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12.3.</w:t>
      </w:r>
      <w:r w:rsidRPr="005C6AAB">
        <w:rPr>
          <w:rFonts w:eastAsia="Times New Roman"/>
          <w:b/>
          <w:noProof/>
          <w:color w:val="000000"/>
          <w:sz w:val="20"/>
          <w:szCs w:val="20"/>
        </w:rPr>
        <w:tab/>
        <w:t>Cevap Verme Usulü</w:t>
      </w:r>
      <w:r w:rsidRPr="005C6AAB">
        <w:rPr>
          <w:rFonts w:eastAsia="Times New Roman"/>
          <w:b/>
          <w:noProof/>
          <w:color w:val="000000"/>
          <w:sz w:val="20"/>
          <w:szCs w:val="20"/>
        </w:rPr>
        <w:tab/>
      </w:r>
      <w:r w:rsidRPr="005C6AAB">
        <w:rPr>
          <w:rFonts w:eastAsia="Times New Roman"/>
          <w:noProof/>
          <w:color w:val="000000"/>
          <w:sz w:val="20"/>
          <w:szCs w:val="20"/>
        </w:rPr>
        <w:t>13</w:t>
      </w:r>
    </w:p>
    <w:p w:rsidR="004E14CE" w:rsidRPr="005C6AAB" w:rsidRDefault="00326A2A" w:rsidP="004E14CE">
      <w:pPr>
        <w:numPr>
          <w:ilvl w:val="0"/>
          <w:numId w:val="7"/>
        </w:numPr>
        <w:spacing w:before="109" w:after="0" w:line="265" w:lineRule="exact"/>
        <w:ind w:left="0"/>
        <w:jc w:val="both"/>
        <w:textAlignment w:val="baseline"/>
        <w:rPr>
          <w:rFonts w:eastAsia="Times New Roman"/>
          <w:b/>
          <w:noProof/>
          <w:color w:val="000000"/>
          <w:sz w:val="20"/>
          <w:szCs w:val="20"/>
        </w:rPr>
      </w:pPr>
      <w:r w:rsidRPr="005C6AAB">
        <w:rPr>
          <w:rFonts w:eastAsia="Times New Roman"/>
          <w:b/>
          <w:noProof/>
          <w:color w:val="000000"/>
          <w:sz w:val="20"/>
          <w:szCs w:val="20"/>
        </w:rPr>
        <w:t xml:space="preserve">Şirket İçerisinde Yapılan Kişisel Veri İşleme Faaliyetleri ile İnternet </w:t>
      </w:r>
      <w:r w:rsidRPr="005C6AAB">
        <w:rPr>
          <w:rFonts w:eastAsia="Times New Roman"/>
          <w:b/>
          <w:noProof/>
          <w:color w:val="000000"/>
          <w:sz w:val="20"/>
          <w:szCs w:val="20"/>
        </w:rPr>
        <w:t>Sitesi Üzerinde</w:t>
      </w:r>
    </w:p>
    <w:p w:rsidR="004E14CE" w:rsidRPr="005C6AAB" w:rsidRDefault="00326A2A" w:rsidP="004E14CE">
      <w:pPr>
        <w:tabs>
          <w:tab w:val="right" w:leader="dot" w:pos="9072"/>
        </w:tabs>
        <w:spacing w:before="4"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Yapılan Veri İşleme Faaliyetleri</w:t>
      </w:r>
      <w:r w:rsidRPr="005C6AAB">
        <w:rPr>
          <w:rFonts w:eastAsia="Times New Roman"/>
          <w:b/>
          <w:noProof/>
          <w:color w:val="000000"/>
          <w:sz w:val="20"/>
          <w:szCs w:val="20"/>
        </w:rPr>
        <w:tab/>
        <w:t xml:space="preserve"> </w:t>
      </w:r>
      <w:r w:rsidRPr="005C6AAB">
        <w:rPr>
          <w:rFonts w:eastAsia="Times New Roman"/>
          <w:noProof/>
          <w:color w:val="000000"/>
          <w:sz w:val="20"/>
          <w:szCs w:val="20"/>
        </w:rPr>
        <w:t>13</w:t>
      </w:r>
    </w:p>
    <w:p w:rsidR="004E14CE" w:rsidRPr="005C6AAB" w:rsidRDefault="00326A2A" w:rsidP="004E14CE">
      <w:pPr>
        <w:tabs>
          <w:tab w:val="left" w:pos="864"/>
          <w:tab w:val="right" w:leader="dot" w:pos="9072"/>
        </w:tabs>
        <w:spacing w:before="110"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13.1.</w:t>
      </w:r>
      <w:r w:rsidRPr="005C6AAB">
        <w:rPr>
          <w:rFonts w:eastAsia="Times New Roman"/>
          <w:b/>
          <w:noProof/>
          <w:color w:val="000000"/>
          <w:sz w:val="20"/>
          <w:szCs w:val="20"/>
        </w:rPr>
        <w:tab/>
        <w:t>Şirket İçerisinde Kamera ile İzleme</w:t>
      </w:r>
      <w:r w:rsidRPr="005C6AAB">
        <w:rPr>
          <w:rFonts w:eastAsia="Times New Roman"/>
          <w:b/>
          <w:noProof/>
          <w:color w:val="000000"/>
          <w:sz w:val="20"/>
          <w:szCs w:val="20"/>
        </w:rPr>
        <w:tab/>
      </w:r>
      <w:r w:rsidRPr="005C6AAB">
        <w:rPr>
          <w:rFonts w:eastAsia="Times New Roman"/>
          <w:noProof/>
          <w:color w:val="000000"/>
          <w:sz w:val="20"/>
          <w:szCs w:val="20"/>
        </w:rPr>
        <w:t>13</w:t>
      </w:r>
    </w:p>
    <w:p w:rsidR="004E14CE" w:rsidRPr="005C6AAB" w:rsidRDefault="00326A2A" w:rsidP="004E14CE">
      <w:pPr>
        <w:tabs>
          <w:tab w:val="left" w:pos="864"/>
          <w:tab w:val="right" w:leader="dot" w:pos="9072"/>
        </w:tabs>
        <w:spacing w:before="109"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13.2.</w:t>
      </w:r>
      <w:r w:rsidRPr="005C6AAB">
        <w:rPr>
          <w:rFonts w:eastAsia="Times New Roman"/>
          <w:b/>
          <w:noProof/>
          <w:color w:val="000000"/>
          <w:sz w:val="20"/>
          <w:szCs w:val="20"/>
        </w:rPr>
        <w:tab/>
        <w:t>Şirketi Ziyaret Eden Müşteri Giriş – Çıkışları</w:t>
      </w:r>
      <w:r w:rsidRPr="005C6AAB">
        <w:rPr>
          <w:rFonts w:eastAsia="Times New Roman"/>
          <w:b/>
          <w:noProof/>
          <w:color w:val="000000"/>
          <w:sz w:val="20"/>
          <w:szCs w:val="20"/>
        </w:rPr>
        <w:tab/>
        <w:t xml:space="preserve"> </w:t>
      </w:r>
      <w:r w:rsidRPr="005C6AAB">
        <w:rPr>
          <w:rFonts w:eastAsia="Times New Roman"/>
          <w:noProof/>
          <w:color w:val="000000"/>
          <w:sz w:val="20"/>
          <w:szCs w:val="20"/>
        </w:rPr>
        <w:t>13</w:t>
      </w:r>
    </w:p>
    <w:p w:rsidR="004E14CE" w:rsidRPr="005C6AAB" w:rsidRDefault="00326A2A" w:rsidP="004E14CE">
      <w:pPr>
        <w:tabs>
          <w:tab w:val="left" w:pos="864"/>
          <w:tab w:val="right" w:leader="dot" w:pos="9072"/>
        </w:tabs>
        <w:spacing w:before="105" w:after="1579" w:line="265" w:lineRule="exact"/>
        <w:jc w:val="both"/>
        <w:textAlignment w:val="baseline"/>
        <w:rPr>
          <w:rFonts w:eastAsia="Times New Roman"/>
          <w:b/>
          <w:noProof/>
          <w:color w:val="000000"/>
          <w:sz w:val="20"/>
          <w:szCs w:val="20"/>
        </w:rPr>
      </w:pPr>
      <w:r w:rsidRPr="005C6AAB">
        <w:rPr>
          <w:rFonts w:eastAsia="Times New Roman"/>
          <w:b/>
          <w:noProof/>
          <w:color w:val="000000"/>
          <w:sz w:val="20"/>
          <w:szCs w:val="20"/>
        </w:rPr>
        <w:t>13.4.</w:t>
      </w:r>
      <w:r w:rsidRPr="005C6AAB">
        <w:rPr>
          <w:rFonts w:eastAsia="Times New Roman"/>
          <w:b/>
          <w:noProof/>
          <w:color w:val="000000"/>
          <w:sz w:val="20"/>
          <w:szCs w:val="20"/>
        </w:rPr>
        <w:tab/>
        <w:t>İnternet Sitesi Ziyaretçileri</w:t>
      </w:r>
      <w:r w:rsidRPr="005C6AAB">
        <w:rPr>
          <w:rFonts w:eastAsia="Times New Roman"/>
          <w:b/>
          <w:noProof/>
          <w:color w:val="000000"/>
          <w:sz w:val="20"/>
          <w:szCs w:val="20"/>
        </w:rPr>
        <w:tab/>
        <w:t xml:space="preserve"> </w:t>
      </w:r>
      <w:r w:rsidRPr="005C6AAB">
        <w:rPr>
          <w:rFonts w:eastAsia="Times New Roman"/>
          <w:noProof/>
          <w:color w:val="000000"/>
          <w:sz w:val="20"/>
          <w:szCs w:val="20"/>
        </w:rPr>
        <w:t>14</w:t>
      </w:r>
    </w:p>
    <w:p w:rsidR="004E14CE" w:rsidRPr="005C6AAB" w:rsidRDefault="004E14CE" w:rsidP="004E14CE">
      <w:pPr>
        <w:spacing w:before="105" w:after="1579" w:line="265" w:lineRule="exact"/>
        <w:rPr>
          <w:noProof/>
          <w:sz w:val="20"/>
          <w:szCs w:val="20"/>
        </w:rPr>
        <w:sectPr w:rsidR="004E14CE" w:rsidRPr="005C6AAB" w:rsidSect="004E14CE">
          <w:headerReference w:type="default" r:id="rId9"/>
          <w:footerReference w:type="default" r:id="rId10"/>
          <w:pgSz w:w="11909" w:h="16838"/>
          <w:pgMar w:top="1360" w:right="1413" w:bottom="562" w:left="993" w:header="720" w:footer="720" w:gutter="0"/>
          <w:cols w:space="720"/>
        </w:sectPr>
      </w:pPr>
    </w:p>
    <w:p w:rsidR="004E14CE" w:rsidRPr="005C6AAB" w:rsidRDefault="004E14CE" w:rsidP="004E14CE">
      <w:pPr>
        <w:spacing w:before="4" w:line="249" w:lineRule="exact"/>
        <w:textAlignment w:val="baseline"/>
        <w:rPr>
          <w:rFonts w:eastAsia="Times New Roman"/>
          <w:noProof/>
          <w:color w:val="000000"/>
          <w:sz w:val="20"/>
          <w:szCs w:val="20"/>
        </w:rPr>
      </w:pPr>
    </w:p>
    <w:p w:rsidR="004E14CE" w:rsidRPr="005C6AAB" w:rsidRDefault="004E14CE" w:rsidP="004E14CE">
      <w:pPr>
        <w:rPr>
          <w:noProof/>
          <w:sz w:val="20"/>
          <w:szCs w:val="20"/>
        </w:rPr>
        <w:sectPr w:rsidR="004E14CE" w:rsidRPr="005C6AAB">
          <w:type w:val="continuous"/>
          <w:pgSz w:w="11909" w:h="16838"/>
          <w:pgMar w:top="1360" w:right="1352" w:bottom="562" w:left="10297" w:header="720" w:footer="720" w:gutter="0"/>
          <w:cols w:space="720"/>
        </w:sectPr>
      </w:pPr>
    </w:p>
    <w:p w:rsidR="004E14CE" w:rsidRPr="000B5818" w:rsidRDefault="00326A2A" w:rsidP="004E14CE">
      <w:pPr>
        <w:numPr>
          <w:ilvl w:val="0"/>
          <w:numId w:val="9"/>
        </w:numPr>
        <w:spacing w:after="0" w:line="254" w:lineRule="exact"/>
        <w:ind w:left="0"/>
        <w:textAlignment w:val="baseline"/>
        <w:rPr>
          <w:rFonts w:eastAsia="Times New Roman"/>
          <w:b/>
          <w:noProof/>
          <w:color w:val="000000"/>
          <w:spacing w:val="1"/>
        </w:rPr>
      </w:pPr>
      <w:r w:rsidRPr="000B5818">
        <w:rPr>
          <w:rFonts w:eastAsia="Times New Roman"/>
          <w:b/>
          <w:noProof/>
          <w:color w:val="000000"/>
          <w:spacing w:val="1"/>
        </w:rPr>
        <w:t>Giriş</w:t>
      </w:r>
    </w:p>
    <w:p w:rsidR="004E14CE" w:rsidRPr="000B5818" w:rsidRDefault="00326A2A" w:rsidP="004E14CE">
      <w:pPr>
        <w:spacing w:before="6" w:line="270" w:lineRule="exact"/>
        <w:jc w:val="both"/>
        <w:textAlignment w:val="baseline"/>
        <w:rPr>
          <w:rFonts w:eastAsia="Times New Roman"/>
          <w:noProof/>
          <w:color w:val="000000"/>
        </w:rPr>
      </w:pPr>
      <w:r w:rsidRPr="000B5818">
        <w:rPr>
          <w:rFonts w:eastAsia="Times New Roman"/>
          <w:noProof/>
          <w:color w:val="000000"/>
        </w:rPr>
        <w:t xml:space="preserve">Türkiye Cumhuriyeti </w:t>
      </w:r>
      <w:r w:rsidRPr="000B5818">
        <w:rPr>
          <w:rFonts w:eastAsia="Times New Roman"/>
          <w:noProof/>
          <w:color w:val="000000"/>
        </w:rPr>
        <w:t>Anayasası’nın 20. maddesi uyarınca, herkes kendisi ile ilgili kişisel verilerin korunmasını talep etme hakkına sahiptir. Bu hak, kişinin kendisiyle ilgili kişisel veriler hakkında bilgilendirilme, bu verilere erişme, bunların düzeltilmesini veya silinmesin</w:t>
      </w:r>
      <w:r w:rsidRPr="000B5818">
        <w:rPr>
          <w:rFonts w:eastAsia="Times New Roman"/>
          <w:noProof/>
          <w:color w:val="000000"/>
        </w:rPr>
        <w:t>i talep etme ve amaçları doğrultusunda kullanılıp kullanılmadığını öğrenmeyi de kapsar.</w:t>
      </w:r>
    </w:p>
    <w:p w:rsidR="004E14CE" w:rsidRPr="000B5818" w:rsidRDefault="00326A2A" w:rsidP="004E14CE">
      <w:pPr>
        <w:spacing w:before="173" w:line="270" w:lineRule="exact"/>
        <w:jc w:val="both"/>
        <w:textAlignment w:val="baseline"/>
        <w:rPr>
          <w:rFonts w:eastAsia="Times New Roman"/>
          <w:noProof/>
          <w:color w:val="000000"/>
        </w:rPr>
      </w:pPr>
      <w:r w:rsidRPr="000B5818">
        <w:rPr>
          <w:rFonts w:eastAsia="Times New Roman"/>
          <w:noProof/>
          <w:color w:val="000000"/>
        </w:rPr>
        <w:t>6698 sayılı Kişisel Verilerin Korunması Kanunu (</w:t>
      </w:r>
      <w:r w:rsidRPr="000B5818">
        <w:rPr>
          <w:rFonts w:eastAsia="Times New Roman"/>
          <w:b/>
          <w:noProof/>
          <w:color w:val="000000"/>
        </w:rPr>
        <w:t>“KVK Kanunu”</w:t>
      </w:r>
      <w:r w:rsidRPr="000B5818">
        <w:rPr>
          <w:rFonts w:eastAsia="Times New Roman"/>
          <w:noProof/>
          <w:color w:val="000000"/>
        </w:rPr>
        <w:t xml:space="preserve">) ile kişisel verilerin işlenmesinde kişilerin temel hak ve özgürlüklerini korunması ve kişisel verileri </w:t>
      </w:r>
      <w:r w:rsidRPr="000B5818">
        <w:rPr>
          <w:rFonts w:eastAsia="Times New Roman"/>
          <w:noProof/>
          <w:color w:val="000000"/>
        </w:rPr>
        <w:t>işleyen gerçek ve tüzel kişilerin yükümlülükleri ile uyacakları usul ve esaslar düzenlenmiştir. Bu doğrultuda hazırlanan bu Politika’nın amacı KVK Kanunu düzenlemelerine ilişkin yükümlülüklere uyumun sağlanmasıdır.</w:t>
      </w:r>
    </w:p>
    <w:p w:rsidR="004E14CE" w:rsidRPr="000B5818" w:rsidRDefault="00326A2A" w:rsidP="004E14CE">
      <w:pPr>
        <w:spacing w:before="173" w:line="270" w:lineRule="exact"/>
        <w:jc w:val="both"/>
        <w:textAlignment w:val="baseline"/>
        <w:rPr>
          <w:rFonts w:eastAsia="Times New Roman"/>
          <w:noProof/>
          <w:color w:val="000000"/>
        </w:rPr>
      </w:pPr>
      <w:r w:rsidRPr="000B5818">
        <w:rPr>
          <w:rFonts w:eastAsia="Times New Roman"/>
          <w:noProof/>
          <w:color w:val="000000"/>
        </w:rPr>
        <w:t>İşbu Politika’nın amacını, Politika ile y</w:t>
      </w:r>
      <w:r w:rsidRPr="000B5818">
        <w:rPr>
          <w:rFonts w:eastAsia="Times New Roman"/>
          <w:noProof/>
          <w:color w:val="000000"/>
        </w:rPr>
        <w:t xml:space="preserve">önetilen, kefil, müşteri, ziyaretçi, tedarikçi ve üçüncü kişilerin kişisel verilerinin korunması oluşturmaktadır. Çalışanlarımızın kişisel verilerinin korunması, bu Politika’daki esaslarla paralel olarak kaleme alınan </w:t>
      </w:r>
      <w:r w:rsidRPr="000B5818">
        <w:t xml:space="preserve">ADM Elektrik Dağıtım A.Ş. </w:t>
      </w:r>
      <w:r w:rsidRPr="000B5818">
        <w:rPr>
          <w:rFonts w:eastAsia="Times New Roman"/>
          <w:noProof/>
          <w:color w:val="000000"/>
        </w:rPr>
        <w:t>Çalışanların</w:t>
      </w:r>
      <w:r w:rsidRPr="000B5818">
        <w:rPr>
          <w:rFonts w:eastAsia="Times New Roman"/>
          <w:noProof/>
          <w:color w:val="000000"/>
        </w:rPr>
        <w:t>ın Kişisel Verilerinin İşlenmesine İlişkin Politika altında yönetilmektedir.</w:t>
      </w:r>
    </w:p>
    <w:p w:rsidR="004E14CE" w:rsidRPr="000B5818" w:rsidRDefault="00326A2A" w:rsidP="004E14CE">
      <w:pPr>
        <w:spacing w:before="165" w:line="270" w:lineRule="exact"/>
        <w:jc w:val="both"/>
        <w:textAlignment w:val="baseline"/>
        <w:rPr>
          <w:rFonts w:eastAsia="Times New Roman"/>
          <w:noProof/>
          <w:color w:val="000000"/>
        </w:rPr>
      </w:pPr>
      <w:r w:rsidRPr="000B5818">
        <w:rPr>
          <w:rFonts w:eastAsia="Times New Roman"/>
          <w:noProof/>
          <w:color w:val="000000"/>
        </w:rPr>
        <w:t xml:space="preserve">KVK Kanunu ve ilgili diğer mevzuat ile </w:t>
      </w:r>
      <w:r w:rsidRPr="000B5818">
        <w:t xml:space="preserve">ADM Elektrik Dağıtım A.Ş. </w:t>
      </w:r>
      <w:r w:rsidRPr="000B5818">
        <w:rPr>
          <w:rFonts w:eastAsia="Times New Roman"/>
          <w:noProof/>
          <w:color w:val="000000"/>
        </w:rPr>
        <w:t>Kişisel Verilerin Korunması ve İşlenmesi Politikası arasında çelişki bulunması halinde, yürürlükte bulunan mevzuat</w:t>
      </w:r>
      <w:r w:rsidRPr="000B5818">
        <w:rPr>
          <w:rFonts w:eastAsia="Times New Roman"/>
          <w:noProof/>
          <w:color w:val="000000"/>
        </w:rPr>
        <w:t xml:space="preserve"> uygulama alanı bulacaktır.</w:t>
      </w:r>
    </w:p>
    <w:p w:rsidR="004E14CE" w:rsidRPr="000B5818" w:rsidRDefault="00326A2A" w:rsidP="004E14CE">
      <w:pPr>
        <w:numPr>
          <w:ilvl w:val="0"/>
          <w:numId w:val="9"/>
        </w:numPr>
        <w:spacing w:before="264" w:after="0" w:line="254" w:lineRule="exact"/>
        <w:ind w:left="0"/>
        <w:textAlignment w:val="baseline"/>
        <w:rPr>
          <w:rFonts w:eastAsia="Times New Roman"/>
          <w:b/>
          <w:noProof/>
          <w:color w:val="000000"/>
          <w:spacing w:val="2"/>
        </w:rPr>
      </w:pPr>
      <w:r w:rsidRPr="000B5818">
        <w:rPr>
          <w:rFonts w:eastAsia="Times New Roman"/>
          <w:b/>
          <w:noProof/>
          <w:color w:val="000000"/>
          <w:spacing w:val="2"/>
        </w:rPr>
        <w:t>Amaç</w:t>
      </w:r>
    </w:p>
    <w:p w:rsidR="004E14CE" w:rsidRPr="000B5818" w:rsidRDefault="00326A2A" w:rsidP="004E14CE">
      <w:pPr>
        <w:spacing w:before="14" w:line="270" w:lineRule="exact"/>
        <w:jc w:val="both"/>
        <w:textAlignment w:val="baseline"/>
        <w:rPr>
          <w:rFonts w:eastAsia="Times New Roman"/>
          <w:b/>
          <w:noProof/>
          <w:color w:val="000000"/>
        </w:rPr>
      </w:pPr>
      <w:r w:rsidRPr="000B5818">
        <w:rPr>
          <w:rFonts w:eastAsia="Times New Roman"/>
          <w:noProof/>
          <w:color w:val="000000"/>
        </w:rPr>
        <w:t>Kişisel verilerin işlenmesinde başta özel hayatın gizliliği olmak üzere, kişilerin temel hak ve özgürlüklerini korumak ve kişisel verileri işleyen gerçek ve tüzel kişilerin yükümlülükleri ile uyacakları usul ve esasları düz</w:t>
      </w:r>
      <w:r w:rsidRPr="000B5818">
        <w:rPr>
          <w:rFonts w:eastAsia="Times New Roman"/>
          <w:noProof/>
          <w:color w:val="000000"/>
        </w:rPr>
        <w:t xml:space="preserve">enlemek amacıyla </w:t>
      </w:r>
      <w:r w:rsidRPr="000B5818">
        <w:t xml:space="preserve">ADM Elektrik Dağıtım A.Ş. </w:t>
      </w:r>
      <w:r w:rsidRPr="000B5818">
        <w:rPr>
          <w:rFonts w:eastAsia="Times New Roman"/>
          <w:noProof/>
          <w:color w:val="000000"/>
        </w:rPr>
        <w:t>(</w:t>
      </w:r>
      <w:r w:rsidRPr="000B5818">
        <w:rPr>
          <w:rFonts w:eastAsia="Times New Roman"/>
          <w:b/>
          <w:noProof/>
          <w:color w:val="000000"/>
        </w:rPr>
        <w:t>“ Şirket”</w:t>
      </w:r>
      <w:r w:rsidRPr="000B5818">
        <w:rPr>
          <w:rFonts w:eastAsia="Times New Roman"/>
          <w:noProof/>
          <w:color w:val="000000"/>
        </w:rPr>
        <w:t>) Kişisel Verilerin Korunması ve İşlenmesi Politikası (</w:t>
      </w:r>
      <w:r w:rsidRPr="000B5818">
        <w:rPr>
          <w:rFonts w:eastAsia="Times New Roman"/>
          <w:b/>
          <w:noProof/>
          <w:color w:val="000000"/>
        </w:rPr>
        <w:t>“Politika”</w:t>
      </w:r>
      <w:r w:rsidRPr="000B5818">
        <w:rPr>
          <w:rFonts w:eastAsia="Times New Roman"/>
          <w:noProof/>
          <w:color w:val="000000"/>
        </w:rPr>
        <w:t>) hazırlanmıştır.</w:t>
      </w:r>
    </w:p>
    <w:p w:rsidR="004E14CE" w:rsidRPr="000B5818" w:rsidRDefault="00326A2A" w:rsidP="004E14CE">
      <w:pPr>
        <w:spacing w:before="162" w:line="270" w:lineRule="exact"/>
        <w:jc w:val="both"/>
        <w:textAlignment w:val="baseline"/>
        <w:rPr>
          <w:rFonts w:eastAsia="Times New Roman"/>
          <w:noProof/>
          <w:color w:val="000000"/>
        </w:rPr>
      </w:pPr>
      <w:r w:rsidRPr="000B5818">
        <w:rPr>
          <w:rFonts w:eastAsia="Times New Roman"/>
          <w:noProof/>
          <w:color w:val="000000"/>
        </w:rPr>
        <w:t xml:space="preserve">Politika ile Şirket tarafından yürütülen faaliyetlerin KVK Kanunu’nda yer alan ilkelere uyumlu olarak sürdürülmesi ve </w:t>
      </w:r>
      <w:r w:rsidRPr="000B5818">
        <w:rPr>
          <w:rFonts w:eastAsia="Times New Roman"/>
          <w:noProof/>
          <w:color w:val="000000"/>
        </w:rPr>
        <w:t>geliştirilmesi benimsenmiştir.</w:t>
      </w:r>
    </w:p>
    <w:p w:rsidR="004E14CE" w:rsidRPr="000B5818" w:rsidRDefault="00326A2A" w:rsidP="004E14CE">
      <w:pPr>
        <w:numPr>
          <w:ilvl w:val="0"/>
          <w:numId w:val="9"/>
        </w:numPr>
        <w:spacing w:before="273" w:after="0" w:line="249" w:lineRule="exact"/>
        <w:ind w:left="0"/>
        <w:textAlignment w:val="baseline"/>
        <w:rPr>
          <w:rFonts w:eastAsia="Times New Roman"/>
          <w:b/>
          <w:noProof/>
          <w:color w:val="000000"/>
          <w:spacing w:val="1"/>
        </w:rPr>
      </w:pPr>
      <w:r w:rsidRPr="000B5818">
        <w:rPr>
          <w:rFonts w:eastAsia="Times New Roman"/>
          <w:b/>
          <w:noProof/>
          <w:color w:val="000000"/>
          <w:spacing w:val="1"/>
        </w:rPr>
        <w:t>Kapsam</w:t>
      </w:r>
    </w:p>
    <w:p w:rsidR="004E14CE" w:rsidRPr="000B5818" w:rsidRDefault="00326A2A" w:rsidP="004E14CE">
      <w:pPr>
        <w:spacing w:line="265" w:lineRule="exact"/>
        <w:textAlignment w:val="baseline"/>
        <w:rPr>
          <w:rFonts w:eastAsia="Times New Roman"/>
          <w:noProof/>
          <w:color w:val="000000"/>
        </w:rPr>
      </w:pPr>
      <w:r w:rsidRPr="000B5818">
        <w:rPr>
          <w:rFonts w:eastAsia="Times New Roman"/>
          <w:noProof/>
          <w:color w:val="000000"/>
        </w:rPr>
        <w:t>İşbu Politika’nın kapsamı dâhilinde kişisel verileri işlenen veri sahipleri aşağıdaki şekilde kategorize</w:t>
      </w:r>
    </w:p>
    <w:p w:rsidR="004E14CE" w:rsidRPr="000B5818" w:rsidRDefault="00326A2A" w:rsidP="004E14CE">
      <w:pPr>
        <w:spacing w:after="163" w:line="269" w:lineRule="exact"/>
        <w:textAlignment w:val="baseline"/>
        <w:rPr>
          <w:rFonts w:eastAsia="Times New Roman"/>
          <w:noProof/>
          <w:color w:val="000000"/>
          <w:spacing w:val="-1"/>
        </w:rPr>
      </w:pPr>
      <w:r w:rsidRPr="000B5818">
        <w:rPr>
          <w:rFonts w:eastAsia="Times New Roman"/>
          <w:noProof/>
          <w:color w:val="000000"/>
          <w:spacing w:val="-1"/>
        </w:rPr>
        <w:t>Edilmiştir:</w:t>
      </w:r>
    </w:p>
    <w:p w:rsidR="000B5818" w:rsidRPr="000B5818" w:rsidRDefault="000B5818" w:rsidP="004E14CE">
      <w:pPr>
        <w:spacing w:after="163" w:line="269" w:lineRule="exact"/>
        <w:textAlignment w:val="baseline"/>
        <w:rPr>
          <w:rFonts w:eastAsia="Times New Roman"/>
          <w:noProof/>
          <w:color w:val="000000"/>
          <w:spacing w:val="-1"/>
        </w:rPr>
      </w:pPr>
    </w:p>
    <w:p w:rsidR="000B5818" w:rsidRPr="000B5818" w:rsidRDefault="000B5818" w:rsidP="004E14CE">
      <w:pPr>
        <w:spacing w:after="163" w:line="269" w:lineRule="exact"/>
        <w:textAlignment w:val="baseline"/>
        <w:rPr>
          <w:rFonts w:eastAsia="Times New Roman"/>
          <w:noProof/>
          <w:color w:val="000000"/>
          <w:spacing w:val="-1"/>
        </w:rPr>
      </w:pPr>
    </w:p>
    <w:p w:rsidR="000B5818" w:rsidRPr="000B5818" w:rsidRDefault="000B5818" w:rsidP="004E14CE">
      <w:pPr>
        <w:spacing w:after="163" w:line="269" w:lineRule="exact"/>
        <w:textAlignment w:val="baseline"/>
        <w:rPr>
          <w:rFonts w:eastAsia="Times New Roman"/>
          <w:noProof/>
          <w:color w:val="000000"/>
          <w:spacing w:val="-1"/>
        </w:rPr>
      </w:pPr>
    </w:p>
    <w:p w:rsidR="000B5818" w:rsidRPr="000B5818" w:rsidRDefault="000B5818" w:rsidP="004E14CE">
      <w:pPr>
        <w:spacing w:after="163" w:line="269" w:lineRule="exact"/>
        <w:textAlignment w:val="baseline"/>
        <w:rPr>
          <w:rFonts w:eastAsia="Times New Roman"/>
          <w:noProof/>
          <w:color w:val="000000"/>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2410"/>
        <w:gridCol w:w="6662"/>
      </w:tblGrid>
      <w:tr w:rsidR="00C36D3F" w:rsidTr="00337A10">
        <w:trPr>
          <w:trHeight w:hRule="exact" w:val="773"/>
        </w:trPr>
        <w:tc>
          <w:tcPr>
            <w:tcW w:w="2410"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500" w:line="259" w:lineRule="exact"/>
              <w:ind w:left="115"/>
              <w:textAlignment w:val="baseline"/>
              <w:rPr>
                <w:rFonts w:eastAsia="Times New Roman"/>
                <w:b/>
                <w:noProof/>
                <w:color w:val="000000"/>
              </w:rPr>
            </w:pPr>
            <w:r w:rsidRPr="000B5818">
              <w:rPr>
                <w:rFonts w:eastAsia="Times New Roman"/>
                <w:b/>
                <w:noProof/>
                <w:color w:val="000000"/>
              </w:rPr>
              <w:t>Müşteriler/</w:t>
            </w:r>
          </w:p>
        </w:tc>
        <w:tc>
          <w:tcPr>
            <w:tcW w:w="6662"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5" w:line="252" w:lineRule="exact"/>
              <w:ind w:left="108" w:right="108"/>
              <w:jc w:val="both"/>
              <w:textAlignment w:val="baseline"/>
              <w:rPr>
                <w:rFonts w:eastAsia="Times New Roman"/>
                <w:noProof/>
                <w:color w:val="000000"/>
              </w:rPr>
            </w:pPr>
            <w:r w:rsidRPr="000B5818">
              <w:rPr>
                <w:rFonts w:eastAsia="Times New Roman"/>
                <w:noProof/>
                <w:color w:val="000000"/>
              </w:rPr>
              <w:t xml:space="preserve">Herhangi bir sözleşmesel ilişki olup olmadığına bakılmaksızın Şirket  tarafından </w:t>
            </w:r>
            <w:r w:rsidRPr="000B5818">
              <w:rPr>
                <w:rFonts w:eastAsia="Times New Roman"/>
                <w:noProof/>
                <w:color w:val="000000"/>
              </w:rPr>
              <w:t>yürütülen faaliyetler kapsamında iş ilişkileri dolayısıyla kişisel verileri elde edilen gerçek kişiler</w:t>
            </w:r>
          </w:p>
        </w:tc>
      </w:tr>
      <w:tr w:rsidR="00C36D3F" w:rsidTr="00337A10">
        <w:trPr>
          <w:trHeight w:hRule="exact" w:val="1868"/>
        </w:trPr>
        <w:tc>
          <w:tcPr>
            <w:tcW w:w="2410"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500" w:line="254" w:lineRule="exact"/>
              <w:ind w:left="115"/>
              <w:textAlignment w:val="baseline"/>
              <w:rPr>
                <w:rFonts w:eastAsia="Times New Roman"/>
                <w:b/>
                <w:noProof/>
                <w:color w:val="000000"/>
              </w:rPr>
            </w:pPr>
            <w:r w:rsidRPr="000B5818">
              <w:rPr>
                <w:rFonts w:eastAsia="Times New Roman"/>
                <w:b/>
                <w:noProof/>
                <w:color w:val="000000"/>
              </w:rPr>
              <w:t>Üçüncü Kişiler</w:t>
            </w:r>
          </w:p>
        </w:tc>
        <w:tc>
          <w:tcPr>
            <w:tcW w:w="6662"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line="252" w:lineRule="exact"/>
              <w:ind w:left="108" w:right="108"/>
              <w:jc w:val="both"/>
              <w:textAlignment w:val="baseline"/>
              <w:rPr>
                <w:rFonts w:eastAsia="Times New Roman"/>
                <w:noProof/>
                <w:color w:val="000000"/>
              </w:rPr>
            </w:pPr>
            <w:r w:rsidRPr="000B5818">
              <w:rPr>
                <w:rFonts w:eastAsia="Times New Roman"/>
                <w:noProof/>
                <w:color w:val="000000" w:themeColor="text1"/>
              </w:rPr>
              <w:t>Şirketimizin yukarıda bahsi geçen taraflarla arasındaki ticari işlem güvenliğini sağlamak veya bahsi geçen kişilerin haklarını korumak ve</w:t>
            </w:r>
            <w:r w:rsidRPr="000B5818">
              <w:rPr>
                <w:rFonts w:eastAsia="Times New Roman"/>
                <w:noProof/>
                <w:color w:val="000000" w:themeColor="text1"/>
              </w:rPr>
              <w:t xml:space="preserve"> menfaat temin etmek üzere bu kişilerle ilişkili olan üçüncü taraf gerçek kişiler (Örn. kefil, refakatçi, aile bireyleri ve yakınlar) veya Politika kapsamında açıkça belirtilmese de Şirketimizin kişisel verilerini belirli bir amaçla işlemek durumunda olduğ</w:t>
            </w:r>
            <w:r w:rsidRPr="000B5818">
              <w:rPr>
                <w:rFonts w:eastAsia="Times New Roman"/>
                <w:noProof/>
                <w:color w:val="000000" w:themeColor="text1"/>
              </w:rPr>
              <w:t>u tüm gerçek kişiler (Örn. eski çalışanlar)</w:t>
            </w:r>
          </w:p>
        </w:tc>
      </w:tr>
      <w:tr w:rsidR="00C36D3F" w:rsidTr="00337A10">
        <w:trPr>
          <w:trHeight w:hRule="exact" w:val="773"/>
        </w:trPr>
        <w:tc>
          <w:tcPr>
            <w:tcW w:w="2410"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500" w:line="254" w:lineRule="exact"/>
              <w:ind w:left="115"/>
              <w:textAlignment w:val="baseline"/>
              <w:rPr>
                <w:rFonts w:eastAsia="Times New Roman"/>
                <w:b/>
                <w:bCs/>
                <w:noProof/>
                <w:color w:val="000000"/>
              </w:rPr>
            </w:pPr>
            <w:r w:rsidRPr="000B5818">
              <w:rPr>
                <w:rFonts w:eastAsia="Times New Roman"/>
                <w:b/>
                <w:bCs/>
                <w:noProof/>
                <w:color w:val="000000" w:themeColor="text1"/>
              </w:rPr>
              <w:t>Çalışan Adayı / Stajyer Adayı</w:t>
            </w:r>
          </w:p>
        </w:tc>
        <w:tc>
          <w:tcPr>
            <w:tcW w:w="6662"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line="252" w:lineRule="exact"/>
              <w:ind w:left="108" w:right="108"/>
              <w:jc w:val="both"/>
              <w:textAlignment w:val="baseline"/>
              <w:rPr>
                <w:rFonts w:eastAsia="Times New Roman"/>
                <w:noProof/>
                <w:color w:val="000000"/>
              </w:rPr>
            </w:pPr>
            <w:r w:rsidRPr="000B5818">
              <w:rPr>
                <w:rFonts w:eastAsia="Times New Roman"/>
                <w:bCs/>
                <w:noProof/>
                <w:color w:val="000000" w:themeColor="text1"/>
              </w:rPr>
              <w:t>Şirketimize herhangi bir yolla iş başvurusunda bulunmuş ya da özgeçmiş ve ilgili bilgilerini Şirketimizin incelemesine açmış olan gerçek kişiler</w:t>
            </w:r>
          </w:p>
        </w:tc>
      </w:tr>
      <w:tr w:rsidR="00C36D3F" w:rsidTr="00337A10">
        <w:trPr>
          <w:trHeight w:hRule="exact" w:val="1391"/>
        </w:trPr>
        <w:tc>
          <w:tcPr>
            <w:tcW w:w="2410"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500" w:line="254" w:lineRule="exact"/>
              <w:ind w:left="115"/>
              <w:textAlignment w:val="baseline"/>
              <w:rPr>
                <w:rFonts w:eastAsia="Times New Roman"/>
                <w:b/>
                <w:bCs/>
                <w:noProof/>
                <w:color w:val="000000"/>
              </w:rPr>
            </w:pPr>
            <w:r w:rsidRPr="000B5818">
              <w:rPr>
                <w:rFonts w:eastAsia="Times New Roman"/>
                <w:b/>
                <w:bCs/>
                <w:noProof/>
                <w:color w:val="000000" w:themeColor="text1"/>
              </w:rPr>
              <w:t xml:space="preserve">İş Birliği İçerisinde Olduğumuz </w:t>
            </w:r>
            <w:r w:rsidRPr="000B5818">
              <w:rPr>
                <w:rFonts w:eastAsia="Times New Roman"/>
                <w:b/>
                <w:bCs/>
                <w:noProof/>
                <w:color w:val="000000" w:themeColor="text1"/>
              </w:rPr>
              <w:t>Kurumların Çalışanları, Hissedarları, Yetkilileri</w:t>
            </w:r>
          </w:p>
        </w:tc>
        <w:tc>
          <w:tcPr>
            <w:tcW w:w="6662"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line="252" w:lineRule="exact"/>
              <w:ind w:left="108" w:right="108"/>
              <w:jc w:val="both"/>
              <w:textAlignment w:val="baseline"/>
              <w:rPr>
                <w:rFonts w:eastAsia="Times New Roman"/>
                <w:noProof/>
                <w:color w:val="000000"/>
              </w:rPr>
            </w:pPr>
            <w:r w:rsidRPr="000B5818">
              <w:rPr>
                <w:rFonts w:eastAsia="Times New Roman"/>
                <w:bCs/>
                <w:noProof/>
                <w:color w:val="000000" w:themeColor="text1"/>
              </w:rPr>
              <w:t>Şirketimizin her türlü iş ilişkisi içerisinde bulunduğu kurumlarda (iş ortağı, tedarikçi vb. ancak bunlarla sınırlı olmaksızın) çalışan, bu kurumların hissedarları ve yetkilileri dahil olmak üzere, gerçek k</w:t>
            </w:r>
            <w:r w:rsidRPr="000B5818">
              <w:rPr>
                <w:rFonts w:eastAsia="Times New Roman"/>
                <w:bCs/>
                <w:noProof/>
                <w:color w:val="000000" w:themeColor="text1"/>
              </w:rPr>
              <w:t xml:space="preserve">işiler </w:t>
            </w:r>
          </w:p>
        </w:tc>
      </w:tr>
      <w:tr w:rsidR="00C36D3F" w:rsidTr="00337A10">
        <w:trPr>
          <w:trHeight w:hRule="exact" w:val="773"/>
        </w:trPr>
        <w:tc>
          <w:tcPr>
            <w:tcW w:w="2410"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500" w:line="254" w:lineRule="exact"/>
              <w:ind w:left="115"/>
              <w:textAlignment w:val="baseline"/>
              <w:rPr>
                <w:rFonts w:eastAsia="Times New Roman"/>
                <w:b/>
                <w:noProof/>
                <w:color w:val="000000"/>
              </w:rPr>
            </w:pPr>
            <w:r w:rsidRPr="000B5818">
              <w:rPr>
                <w:rFonts w:eastAsia="Times New Roman"/>
                <w:b/>
                <w:noProof/>
                <w:color w:val="000000" w:themeColor="text1"/>
              </w:rPr>
              <w:t>Ziyaretçi</w:t>
            </w:r>
          </w:p>
        </w:tc>
        <w:tc>
          <w:tcPr>
            <w:tcW w:w="6662"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line="252" w:lineRule="exact"/>
              <w:ind w:left="108" w:right="108"/>
              <w:jc w:val="both"/>
              <w:textAlignment w:val="baseline"/>
              <w:rPr>
                <w:rFonts w:eastAsia="Times New Roman"/>
                <w:noProof/>
                <w:color w:val="000000"/>
              </w:rPr>
            </w:pPr>
            <w:r w:rsidRPr="000B5818">
              <w:rPr>
                <w:rFonts w:eastAsia="Times New Roman"/>
                <w:bCs/>
                <w:noProof/>
                <w:color w:val="000000" w:themeColor="text1"/>
              </w:rPr>
              <w:t>Şirketimizin sahip olduğu veya bir organizasyon gerçekleştirdiği fiziksel tesislere (ofisler vb.) çeşitli amaçlarla girmiş olan veya internet sitelerimizi ziyaret eden gerçek kişiler</w:t>
            </w:r>
          </w:p>
        </w:tc>
      </w:tr>
    </w:tbl>
    <w:p w:rsidR="004E14CE" w:rsidRPr="000B5818" w:rsidRDefault="004E14CE" w:rsidP="004E14CE">
      <w:pPr>
        <w:spacing w:after="499" w:line="20" w:lineRule="exact"/>
        <w:rPr>
          <w:noProof/>
        </w:rPr>
      </w:pPr>
    </w:p>
    <w:p w:rsidR="004E14CE" w:rsidRPr="000B5818" w:rsidRDefault="004E14CE" w:rsidP="004E14CE">
      <w:pPr>
        <w:spacing w:after="499" w:line="20" w:lineRule="exact"/>
        <w:rPr>
          <w:noProof/>
        </w:rPr>
      </w:pPr>
    </w:p>
    <w:p w:rsidR="004E14CE" w:rsidRPr="000B5818" w:rsidRDefault="00326A2A" w:rsidP="004E14CE">
      <w:pPr>
        <w:numPr>
          <w:ilvl w:val="0"/>
          <w:numId w:val="9"/>
        </w:numPr>
        <w:spacing w:after="0" w:line="253" w:lineRule="exact"/>
        <w:ind w:left="0"/>
        <w:textAlignment w:val="baseline"/>
        <w:rPr>
          <w:rFonts w:eastAsia="Times New Roman"/>
          <w:b/>
          <w:noProof/>
          <w:color w:val="000000"/>
          <w:spacing w:val="1"/>
        </w:rPr>
      </w:pPr>
      <w:r w:rsidRPr="000B5818">
        <w:rPr>
          <w:rFonts w:eastAsia="Times New Roman"/>
          <w:b/>
          <w:noProof/>
          <w:color w:val="000000"/>
          <w:spacing w:val="1"/>
        </w:rPr>
        <w:t>Tanımlar</w:t>
      </w:r>
    </w:p>
    <w:p w:rsidR="004E14CE" w:rsidRPr="000B5818" w:rsidRDefault="00326A2A" w:rsidP="004E14CE">
      <w:pPr>
        <w:spacing w:after="157" w:line="270" w:lineRule="exact"/>
        <w:textAlignment w:val="baseline"/>
        <w:rPr>
          <w:rFonts w:eastAsia="Times New Roman"/>
          <w:noProof/>
          <w:color w:val="000000"/>
        </w:rPr>
      </w:pPr>
      <w:r w:rsidRPr="000B5818">
        <w:rPr>
          <w:rFonts w:eastAsia="Times New Roman"/>
          <w:noProof/>
          <w:color w:val="000000"/>
        </w:rPr>
        <w:t xml:space="preserve">İşbu Politika’da kullanılan tanımlar </w:t>
      </w:r>
      <w:r w:rsidRPr="000B5818">
        <w:rPr>
          <w:rFonts w:eastAsia="Times New Roman"/>
          <w:noProof/>
          <w:color w:val="000000"/>
        </w:rPr>
        <w:t>aşağıda yer almaktadır:</w:t>
      </w:r>
    </w:p>
    <w:tbl>
      <w:tblPr>
        <w:tblpPr w:leftFromText="180" w:rightFromText="180" w:vertAnchor="text" w:horzAnchor="margin" w:tblpY="741"/>
        <w:tblW w:w="9072" w:type="dxa"/>
        <w:tblLayout w:type="fixed"/>
        <w:tblCellMar>
          <w:left w:w="0" w:type="dxa"/>
          <w:right w:w="0" w:type="dxa"/>
        </w:tblCellMar>
        <w:tblLook w:val="0000" w:firstRow="0" w:lastRow="0" w:firstColumn="0" w:lastColumn="0" w:noHBand="0" w:noVBand="0"/>
      </w:tblPr>
      <w:tblGrid>
        <w:gridCol w:w="2410"/>
        <w:gridCol w:w="6662"/>
      </w:tblGrid>
      <w:tr w:rsidR="00C36D3F" w:rsidTr="00EE2C45">
        <w:trPr>
          <w:trHeight w:hRule="exact" w:val="642"/>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1258" w:line="254" w:lineRule="exact"/>
              <w:textAlignment w:val="baseline"/>
              <w:rPr>
                <w:rFonts w:eastAsia="Times New Roman"/>
                <w:b/>
                <w:noProof/>
                <w:color w:val="000000"/>
              </w:rPr>
            </w:pPr>
            <w:r w:rsidRPr="000B5818">
              <w:rPr>
                <w:rFonts w:eastAsia="Times New Roman"/>
                <w:b/>
                <w:noProof/>
                <w:color w:val="000000"/>
              </w:rPr>
              <w:t>Açık rıza</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56" w:lineRule="exact"/>
              <w:ind w:left="144" w:right="108"/>
              <w:jc w:val="both"/>
              <w:textAlignment w:val="baseline"/>
              <w:rPr>
                <w:rFonts w:eastAsia="Times New Roman"/>
                <w:noProof/>
                <w:color w:val="000000"/>
                <w:spacing w:val="-1"/>
              </w:rPr>
            </w:pPr>
            <w:r w:rsidRPr="000B5818">
              <w:rPr>
                <w:rFonts w:eastAsia="Times New Roman"/>
                <w:noProof/>
                <w:color w:val="000000"/>
              </w:rPr>
              <w:t>Belirli bir konuya ilişkin, bilgilendirilmeye dayanan ve özgür iradeyle açıklanan rıza</w:t>
            </w:r>
          </w:p>
        </w:tc>
      </w:tr>
      <w:tr w:rsidR="00C36D3F" w:rsidTr="00EE2C45">
        <w:trPr>
          <w:trHeight w:hRule="exact" w:val="891"/>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1258" w:line="254" w:lineRule="exact"/>
              <w:ind w:left="108"/>
              <w:textAlignment w:val="baseline"/>
              <w:rPr>
                <w:rFonts w:eastAsia="Times New Roman"/>
                <w:b/>
                <w:noProof/>
                <w:color w:val="000000"/>
              </w:rPr>
            </w:pPr>
            <w:r w:rsidRPr="000B5818">
              <w:rPr>
                <w:rFonts w:eastAsia="Times New Roman"/>
                <w:b/>
                <w:noProof/>
                <w:color w:val="000000"/>
              </w:rPr>
              <w:t>Anonim hale getirme</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56" w:lineRule="exact"/>
              <w:ind w:left="144" w:right="108"/>
              <w:jc w:val="both"/>
              <w:textAlignment w:val="baseline"/>
              <w:rPr>
                <w:rFonts w:eastAsia="Times New Roman"/>
                <w:noProof/>
                <w:color w:val="000000"/>
                <w:spacing w:val="-1"/>
              </w:rPr>
            </w:pPr>
            <w:r w:rsidRPr="000B5818">
              <w:rPr>
                <w:rFonts w:eastAsia="Times New Roman"/>
                <w:noProof/>
                <w:color w:val="000000"/>
              </w:rPr>
              <w:t xml:space="preserve">Kişisel verilerin, başka verilerle eşleştirilerek dahi hiçbir surette kimliği belirli veya belirlenebilir bir </w:t>
            </w:r>
            <w:r w:rsidRPr="000B5818">
              <w:rPr>
                <w:rFonts w:eastAsia="Times New Roman"/>
                <w:noProof/>
                <w:color w:val="000000"/>
              </w:rPr>
              <w:t>gerçek kişiyle ilişkilendirilemeyecek hâle getirilmesi</w:t>
            </w:r>
          </w:p>
        </w:tc>
      </w:tr>
      <w:tr w:rsidR="00C36D3F" w:rsidTr="00EE2C45">
        <w:trPr>
          <w:trHeight w:hRule="exact" w:val="549"/>
        </w:trPr>
        <w:tc>
          <w:tcPr>
            <w:tcW w:w="2410"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after="1258" w:line="254" w:lineRule="exact"/>
              <w:ind w:left="108"/>
              <w:textAlignment w:val="baseline"/>
              <w:rPr>
                <w:rFonts w:eastAsia="Times New Roman"/>
                <w:b/>
                <w:noProof/>
                <w:color w:val="000000"/>
              </w:rPr>
            </w:pPr>
            <w:r w:rsidRPr="000B5818">
              <w:rPr>
                <w:rFonts w:eastAsia="Times New Roman"/>
                <w:b/>
                <w:noProof/>
                <w:color w:val="000000"/>
              </w:rPr>
              <w:t>Tedarikçi</w:t>
            </w:r>
          </w:p>
        </w:tc>
        <w:tc>
          <w:tcPr>
            <w:tcW w:w="6662"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line="256" w:lineRule="exact"/>
              <w:ind w:left="144" w:right="108"/>
              <w:jc w:val="both"/>
              <w:textAlignment w:val="baseline"/>
              <w:rPr>
                <w:rFonts w:eastAsia="Times New Roman"/>
                <w:noProof/>
                <w:color w:val="000000"/>
                <w:spacing w:val="-1"/>
              </w:rPr>
            </w:pPr>
            <w:r w:rsidRPr="000B5818">
              <w:rPr>
                <w:rFonts w:eastAsia="Times New Roman"/>
                <w:noProof/>
                <w:color w:val="000000"/>
              </w:rPr>
              <w:t>Şirket’e ürün ya da hizmet sunan gerçek kişiler</w:t>
            </w:r>
          </w:p>
        </w:tc>
      </w:tr>
      <w:tr w:rsidR="00C36D3F" w:rsidTr="00EE2C45">
        <w:trPr>
          <w:trHeight w:hRule="exact" w:val="981"/>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1258" w:line="254" w:lineRule="exact"/>
              <w:ind w:left="108"/>
              <w:textAlignment w:val="baseline"/>
              <w:rPr>
                <w:rFonts w:eastAsia="Times New Roman"/>
                <w:b/>
                <w:noProof/>
                <w:color w:val="000000"/>
              </w:rPr>
            </w:pPr>
            <w:r w:rsidRPr="000B5818">
              <w:rPr>
                <w:rFonts w:eastAsia="Times New Roman"/>
                <w:b/>
                <w:noProof/>
                <w:color w:val="000000"/>
              </w:rPr>
              <w:t>Kişisel sağlık verisi</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56" w:lineRule="exact"/>
              <w:ind w:left="144" w:right="108"/>
              <w:jc w:val="both"/>
              <w:textAlignment w:val="baseline"/>
              <w:rPr>
                <w:rFonts w:eastAsia="Times New Roman"/>
                <w:noProof/>
                <w:color w:val="000000"/>
                <w:spacing w:val="-1"/>
              </w:rPr>
            </w:pPr>
            <w:r w:rsidRPr="000B5818">
              <w:rPr>
                <w:rFonts w:eastAsia="Times New Roman"/>
                <w:noProof/>
                <w:color w:val="000000"/>
              </w:rPr>
              <w:t xml:space="preserve">Kimliği belirli ya da belirlenebilir gerçek kişinin fiziksel ve ruhsal sağlığına ilişkin her türlü bilgi ile kişiye </w:t>
            </w:r>
            <w:r w:rsidRPr="000B5818">
              <w:rPr>
                <w:rFonts w:eastAsia="Times New Roman"/>
                <w:noProof/>
                <w:color w:val="000000"/>
              </w:rPr>
              <w:t>sunulan sağlık hizmetiyle ilgili bilgiler</w:t>
            </w:r>
          </w:p>
        </w:tc>
      </w:tr>
      <w:tr w:rsidR="00C36D3F" w:rsidTr="00EE2C45">
        <w:trPr>
          <w:trHeight w:hRule="exact" w:val="1786"/>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1258" w:line="254" w:lineRule="exact"/>
              <w:ind w:left="108"/>
              <w:textAlignment w:val="baseline"/>
              <w:rPr>
                <w:rFonts w:eastAsia="Times New Roman"/>
                <w:b/>
                <w:noProof/>
                <w:color w:val="000000"/>
              </w:rPr>
            </w:pPr>
            <w:r w:rsidRPr="000B5818">
              <w:rPr>
                <w:rFonts w:eastAsia="Times New Roman"/>
                <w:b/>
                <w:noProof/>
                <w:color w:val="000000"/>
              </w:rPr>
              <w:t>Kişisel verilerin işlenmesi</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56" w:lineRule="exact"/>
              <w:ind w:left="144" w:right="108"/>
              <w:jc w:val="both"/>
              <w:textAlignment w:val="baseline"/>
              <w:rPr>
                <w:rFonts w:eastAsia="Times New Roman"/>
                <w:noProof/>
                <w:color w:val="000000"/>
                <w:spacing w:val="-1"/>
              </w:rPr>
            </w:pPr>
            <w:r w:rsidRPr="000B5818">
              <w:rPr>
                <w:rFonts w:eastAsia="Times New Roman"/>
                <w:noProof/>
                <w:color w:val="000000"/>
                <w:spacing w:val="-1"/>
              </w:rPr>
              <w:t>Kişisel verilerin tamamen veya kısmen otomatik olan ya da herhangi bir veri kayıt sisteminin parçası olmak kaydıyla otomatik olmayan yollarla</w:t>
            </w:r>
          </w:p>
          <w:p w:rsidR="000B5818" w:rsidRPr="000B5818" w:rsidRDefault="00326A2A" w:rsidP="00EE2C45">
            <w:pPr>
              <w:tabs>
                <w:tab w:val="left" w:pos="720"/>
                <w:tab w:val="left" w:pos="1728"/>
                <w:tab w:val="left" w:pos="3240"/>
                <w:tab w:val="left" w:pos="4608"/>
                <w:tab w:val="right" w:pos="6552"/>
              </w:tabs>
              <w:spacing w:line="251" w:lineRule="exact"/>
              <w:ind w:left="144"/>
              <w:textAlignment w:val="baseline"/>
              <w:rPr>
                <w:rFonts w:eastAsia="Times New Roman"/>
                <w:noProof/>
                <w:color w:val="000000"/>
              </w:rPr>
            </w:pPr>
            <w:r w:rsidRPr="000B5818">
              <w:rPr>
                <w:rFonts w:eastAsia="Times New Roman"/>
                <w:noProof/>
                <w:color w:val="000000"/>
              </w:rPr>
              <w:t>elde</w:t>
            </w:r>
            <w:r w:rsidRPr="000B5818">
              <w:rPr>
                <w:rFonts w:eastAsia="Times New Roman"/>
                <w:noProof/>
                <w:color w:val="000000"/>
              </w:rPr>
              <w:tab/>
              <w:t>edilmesi,</w:t>
            </w:r>
            <w:r w:rsidRPr="000B5818">
              <w:rPr>
                <w:rFonts w:eastAsia="Times New Roman"/>
                <w:noProof/>
                <w:color w:val="000000"/>
              </w:rPr>
              <w:tab/>
              <w:t>kaydedilmesi,</w:t>
            </w:r>
            <w:r w:rsidRPr="000B5818">
              <w:rPr>
                <w:rFonts w:eastAsia="Times New Roman"/>
                <w:noProof/>
                <w:color w:val="000000"/>
              </w:rPr>
              <w:tab/>
              <w:t>depolanması,</w:t>
            </w:r>
            <w:r w:rsidRPr="000B5818">
              <w:rPr>
                <w:rFonts w:eastAsia="Times New Roman"/>
                <w:noProof/>
                <w:color w:val="000000"/>
              </w:rPr>
              <w:tab/>
            </w:r>
            <w:r w:rsidRPr="000B5818">
              <w:rPr>
                <w:rFonts w:eastAsia="Times New Roman"/>
                <w:noProof/>
                <w:color w:val="000000"/>
              </w:rPr>
              <w:t>muhafaza</w:t>
            </w:r>
            <w:r w:rsidRPr="000B5818">
              <w:rPr>
                <w:rFonts w:eastAsia="Times New Roman"/>
                <w:noProof/>
                <w:color w:val="000000"/>
              </w:rPr>
              <w:tab/>
              <w:t>edilmesi,</w:t>
            </w:r>
          </w:p>
          <w:p w:rsidR="000B5818" w:rsidRPr="000B5818" w:rsidRDefault="00326A2A" w:rsidP="00EE2C45">
            <w:pPr>
              <w:tabs>
                <w:tab w:val="left" w:pos="1584"/>
                <w:tab w:val="left" w:pos="2592"/>
                <w:tab w:val="left" w:pos="4104"/>
                <w:tab w:val="right" w:pos="6552"/>
              </w:tabs>
              <w:spacing w:line="252" w:lineRule="exact"/>
              <w:ind w:left="144" w:right="108"/>
              <w:jc w:val="both"/>
              <w:textAlignment w:val="baseline"/>
              <w:rPr>
                <w:rFonts w:eastAsia="Times New Roman"/>
                <w:noProof/>
                <w:color w:val="000000"/>
              </w:rPr>
            </w:pPr>
            <w:r w:rsidRPr="000B5818">
              <w:rPr>
                <w:rFonts w:eastAsia="Times New Roman"/>
                <w:noProof/>
                <w:color w:val="000000"/>
              </w:rPr>
              <w:t>değiştirilmesi,</w:t>
            </w:r>
            <w:r w:rsidRPr="000B5818">
              <w:rPr>
                <w:rFonts w:eastAsia="Times New Roman"/>
                <w:noProof/>
                <w:color w:val="000000"/>
              </w:rPr>
              <w:tab/>
              <w:t>yeniden</w:t>
            </w:r>
            <w:r w:rsidRPr="000B5818">
              <w:rPr>
                <w:rFonts w:eastAsia="Times New Roman"/>
                <w:noProof/>
                <w:color w:val="000000"/>
              </w:rPr>
              <w:tab/>
              <w:t>düzenlenmesi,</w:t>
            </w:r>
            <w:r w:rsidRPr="000B5818">
              <w:rPr>
                <w:rFonts w:eastAsia="Times New Roman"/>
                <w:noProof/>
                <w:color w:val="000000"/>
              </w:rPr>
              <w:tab/>
              <w:t>açıklanması,</w:t>
            </w:r>
            <w:r w:rsidRPr="000B5818">
              <w:rPr>
                <w:rFonts w:eastAsia="Times New Roman"/>
                <w:noProof/>
                <w:color w:val="000000"/>
              </w:rPr>
              <w:tab/>
              <w:t xml:space="preserve">aktarılması, </w:t>
            </w:r>
            <w:r w:rsidRPr="000B5818">
              <w:rPr>
                <w:rFonts w:eastAsia="Times New Roman"/>
                <w:noProof/>
                <w:color w:val="000000"/>
              </w:rPr>
              <w:br/>
              <w:t>devralınması, elde edilebilir hâle getirilmesi, sınıflandırılması ya da kullanılmasının engellenmesi gibi veriler üzerinde gerçekleştirilen her türlü işlem</w:t>
            </w:r>
          </w:p>
        </w:tc>
      </w:tr>
      <w:tr w:rsidR="00C36D3F" w:rsidTr="00EE2C45">
        <w:trPr>
          <w:trHeight w:hRule="exact" w:val="264"/>
        </w:trPr>
        <w:tc>
          <w:tcPr>
            <w:tcW w:w="2410"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line="235" w:lineRule="exact"/>
              <w:ind w:left="115"/>
              <w:textAlignment w:val="baseline"/>
              <w:rPr>
                <w:rFonts w:eastAsia="Times New Roman"/>
                <w:b/>
                <w:noProof/>
                <w:color w:val="000000"/>
              </w:rPr>
            </w:pPr>
            <w:r w:rsidRPr="000B5818">
              <w:rPr>
                <w:rFonts w:eastAsia="Times New Roman"/>
                <w:b/>
                <w:noProof/>
                <w:color w:val="000000"/>
              </w:rPr>
              <w:t>KVK Kanunu</w:t>
            </w:r>
          </w:p>
        </w:tc>
        <w:tc>
          <w:tcPr>
            <w:tcW w:w="6662"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line="251" w:lineRule="exact"/>
              <w:ind w:left="110"/>
              <w:textAlignment w:val="baseline"/>
              <w:rPr>
                <w:rFonts w:eastAsia="Times New Roman"/>
                <w:noProof/>
                <w:color w:val="000000"/>
              </w:rPr>
            </w:pPr>
            <w:r w:rsidRPr="000B5818">
              <w:rPr>
                <w:rFonts w:eastAsia="Times New Roman"/>
                <w:noProof/>
                <w:color w:val="000000"/>
              </w:rPr>
              <w:t>6698</w:t>
            </w:r>
            <w:r w:rsidRPr="000B5818">
              <w:rPr>
                <w:rFonts w:eastAsia="Times New Roman"/>
                <w:noProof/>
                <w:color w:val="000000"/>
              </w:rPr>
              <w:t xml:space="preserve"> sayılı Kişisel Verilerin Korunması Kanunu</w:t>
            </w:r>
          </w:p>
        </w:tc>
      </w:tr>
      <w:tr w:rsidR="00C36D3F" w:rsidTr="00EE2C45">
        <w:trPr>
          <w:trHeight w:hRule="exact" w:val="264"/>
        </w:trPr>
        <w:tc>
          <w:tcPr>
            <w:tcW w:w="2410"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line="244" w:lineRule="exact"/>
              <w:ind w:left="115"/>
              <w:textAlignment w:val="baseline"/>
              <w:rPr>
                <w:rFonts w:eastAsia="Times New Roman"/>
                <w:b/>
                <w:noProof/>
                <w:color w:val="000000"/>
              </w:rPr>
            </w:pPr>
            <w:r w:rsidRPr="000B5818">
              <w:rPr>
                <w:rFonts w:eastAsia="Times New Roman"/>
                <w:b/>
                <w:noProof/>
                <w:color w:val="000000"/>
              </w:rPr>
              <w:t>KVK Kurulu</w:t>
            </w:r>
          </w:p>
        </w:tc>
        <w:tc>
          <w:tcPr>
            <w:tcW w:w="6662"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after="4" w:line="256" w:lineRule="exact"/>
              <w:ind w:left="110"/>
              <w:textAlignment w:val="baseline"/>
              <w:rPr>
                <w:rFonts w:eastAsia="Times New Roman"/>
                <w:noProof/>
                <w:color w:val="000000"/>
              </w:rPr>
            </w:pPr>
            <w:r w:rsidRPr="000B5818">
              <w:rPr>
                <w:rFonts w:eastAsia="Times New Roman"/>
                <w:noProof/>
                <w:color w:val="000000"/>
              </w:rPr>
              <w:t>Kişisel Verileri Koruma Kurulu</w:t>
            </w:r>
          </w:p>
        </w:tc>
      </w:tr>
      <w:tr w:rsidR="00C36D3F" w:rsidTr="00EE2C45">
        <w:trPr>
          <w:trHeight w:hRule="exact" w:val="259"/>
        </w:trPr>
        <w:tc>
          <w:tcPr>
            <w:tcW w:w="2410"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line="239" w:lineRule="exact"/>
              <w:ind w:left="115"/>
              <w:textAlignment w:val="baseline"/>
              <w:rPr>
                <w:rFonts w:eastAsia="Times New Roman"/>
                <w:b/>
                <w:noProof/>
                <w:color w:val="000000"/>
              </w:rPr>
            </w:pPr>
            <w:r w:rsidRPr="000B5818">
              <w:rPr>
                <w:rFonts w:eastAsia="Times New Roman"/>
                <w:b/>
                <w:noProof/>
                <w:color w:val="000000"/>
              </w:rPr>
              <w:t>KVK Kurumu</w:t>
            </w:r>
          </w:p>
        </w:tc>
        <w:tc>
          <w:tcPr>
            <w:tcW w:w="6662"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line="255" w:lineRule="exact"/>
              <w:ind w:left="110"/>
              <w:textAlignment w:val="baseline"/>
              <w:rPr>
                <w:rFonts w:eastAsia="Times New Roman"/>
                <w:noProof/>
                <w:color w:val="000000"/>
              </w:rPr>
            </w:pPr>
            <w:r w:rsidRPr="000B5818">
              <w:rPr>
                <w:rFonts w:eastAsia="Times New Roman"/>
                <w:noProof/>
                <w:color w:val="000000"/>
              </w:rPr>
              <w:t>Kişisel Verileri Koruma Kurumu</w:t>
            </w:r>
          </w:p>
        </w:tc>
      </w:tr>
      <w:tr w:rsidR="00C36D3F" w:rsidTr="00EE2C45">
        <w:trPr>
          <w:trHeight w:hRule="exact" w:val="1022"/>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485" w:line="254" w:lineRule="exact"/>
              <w:ind w:left="108" w:right="468"/>
              <w:textAlignment w:val="baseline"/>
              <w:rPr>
                <w:rFonts w:eastAsia="Times New Roman"/>
                <w:b/>
                <w:noProof/>
                <w:color w:val="000000"/>
                <w:spacing w:val="-2"/>
              </w:rPr>
            </w:pPr>
            <w:r w:rsidRPr="000B5818">
              <w:rPr>
                <w:rFonts w:eastAsia="Times New Roman"/>
                <w:b/>
                <w:noProof/>
                <w:color w:val="000000"/>
                <w:spacing w:val="-2"/>
              </w:rPr>
              <w:t>Özel nitelikli kişisel veri</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51" w:lineRule="exact"/>
              <w:ind w:left="108" w:right="108"/>
              <w:jc w:val="both"/>
              <w:textAlignment w:val="baseline"/>
              <w:rPr>
                <w:rFonts w:eastAsia="Times New Roman"/>
                <w:noProof/>
                <w:color w:val="000000"/>
                <w:spacing w:val="-2"/>
              </w:rPr>
            </w:pPr>
            <w:r w:rsidRPr="000B5818">
              <w:rPr>
                <w:rFonts w:eastAsia="Times New Roman"/>
                <w:noProof/>
                <w:color w:val="000000"/>
                <w:spacing w:val="-2"/>
              </w:rPr>
              <w:t xml:space="preserve">Kişilerin ırkı, etnik kökeni, siyasi düşüncesi, felsefi inancı, dini, mezhebi veya diğer </w:t>
            </w:r>
            <w:r w:rsidRPr="000B5818">
              <w:rPr>
                <w:rFonts w:eastAsia="Times New Roman"/>
                <w:noProof/>
                <w:color w:val="000000"/>
                <w:spacing w:val="-2"/>
              </w:rPr>
              <w:t>inançları, kılık ve kıyafeti, dernek, vakıf ya da sendika üyeliği, sağlığı, cinsel hayatı, ceza mahkûmiyeti ve güvenlik tedbirleriyle ilgili verileri ile biyometrik ve genetik verileri</w:t>
            </w:r>
          </w:p>
        </w:tc>
      </w:tr>
      <w:tr w:rsidR="00C36D3F" w:rsidTr="00EE2C45">
        <w:trPr>
          <w:trHeight w:hRule="exact" w:val="264"/>
        </w:trPr>
        <w:tc>
          <w:tcPr>
            <w:tcW w:w="2410"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line="240" w:lineRule="exact"/>
              <w:ind w:left="115"/>
              <w:textAlignment w:val="baseline"/>
              <w:rPr>
                <w:rFonts w:eastAsia="Times New Roman"/>
                <w:b/>
                <w:noProof/>
                <w:color w:val="000000"/>
              </w:rPr>
            </w:pPr>
            <w:r w:rsidRPr="000B5818">
              <w:rPr>
                <w:rFonts w:eastAsia="Times New Roman"/>
                <w:b/>
                <w:noProof/>
                <w:color w:val="000000"/>
              </w:rPr>
              <w:t>TCK</w:t>
            </w:r>
          </w:p>
        </w:tc>
        <w:tc>
          <w:tcPr>
            <w:tcW w:w="6662" w:type="dxa"/>
            <w:tcBorders>
              <w:top w:val="single" w:sz="5" w:space="0" w:color="000000"/>
              <w:left w:val="single" w:sz="5" w:space="0" w:color="000000"/>
              <w:bottom w:val="single" w:sz="5" w:space="0" w:color="000000"/>
              <w:right w:val="single" w:sz="5" w:space="0" w:color="000000"/>
            </w:tcBorders>
            <w:vAlign w:val="center"/>
          </w:tcPr>
          <w:p w:rsidR="000B5818" w:rsidRPr="000B5818" w:rsidRDefault="00326A2A" w:rsidP="00EE2C45">
            <w:pPr>
              <w:spacing w:line="255" w:lineRule="exact"/>
              <w:ind w:left="110"/>
              <w:textAlignment w:val="baseline"/>
              <w:rPr>
                <w:rFonts w:eastAsia="Times New Roman"/>
                <w:noProof/>
                <w:color w:val="000000"/>
              </w:rPr>
            </w:pPr>
            <w:r w:rsidRPr="000B5818">
              <w:rPr>
                <w:rFonts w:eastAsia="Times New Roman"/>
                <w:noProof/>
                <w:color w:val="000000"/>
              </w:rPr>
              <w:t>5237 sayılı Türk Ceza Kanunu</w:t>
            </w:r>
          </w:p>
        </w:tc>
      </w:tr>
      <w:tr w:rsidR="00C36D3F" w:rsidTr="00EE2C45">
        <w:trPr>
          <w:trHeight w:hRule="exact" w:val="519"/>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245" w:line="259" w:lineRule="exact"/>
              <w:ind w:left="115"/>
              <w:textAlignment w:val="baseline"/>
              <w:rPr>
                <w:rFonts w:eastAsia="Times New Roman"/>
                <w:b/>
                <w:noProof/>
                <w:color w:val="000000"/>
              </w:rPr>
            </w:pPr>
            <w:r w:rsidRPr="000B5818">
              <w:rPr>
                <w:rFonts w:eastAsia="Times New Roman"/>
                <w:b/>
                <w:noProof/>
                <w:color w:val="000000"/>
              </w:rPr>
              <w:t>Veri işleyen</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55" w:lineRule="exact"/>
              <w:ind w:left="108" w:right="108"/>
              <w:jc w:val="both"/>
              <w:textAlignment w:val="baseline"/>
              <w:rPr>
                <w:rFonts w:eastAsia="Times New Roman"/>
                <w:noProof/>
                <w:color w:val="000000"/>
              </w:rPr>
            </w:pPr>
            <w:r w:rsidRPr="000B5818">
              <w:rPr>
                <w:rFonts w:eastAsia="Times New Roman"/>
                <w:noProof/>
                <w:color w:val="000000"/>
              </w:rPr>
              <w:t xml:space="preserve">Veri sorumlusunun </w:t>
            </w:r>
            <w:r w:rsidRPr="000B5818">
              <w:rPr>
                <w:rFonts w:eastAsia="Times New Roman"/>
                <w:noProof/>
                <w:color w:val="000000"/>
              </w:rPr>
              <w:t>verdiği yetkiye dayanarak onun adına kişisel verileri işleyen gerçek veya tüzel kişi</w:t>
            </w:r>
          </w:p>
        </w:tc>
      </w:tr>
      <w:tr w:rsidR="00C36D3F" w:rsidTr="00EE2C45">
        <w:trPr>
          <w:trHeight w:hRule="exact" w:val="513"/>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230" w:line="259" w:lineRule="exact"/>
              <w:ind w:left="115"/>
              <w:textAlignment w:val="baseline"/>
              <w:rPr>
                <w:rFonts w:eastAsia="Times New Roman"/>
                <w:b/>
                <w:noProof/>
                <w:color w:val="000000"/>
              </w:rPr>
            </w:pPr>
            <w:r w:rsidRPr="000B5818">
              <w:rPr>
                <w:rFonts w:eastAsia="Times New Roman"/>
                <w:b/>
                <w:noProof/>
                <w:color w:val="000000"/>
              </w:rPr>
              <w:t>Kişisel veri sahibi</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44" w:lineRule="exact"/>
              <w:ind w:left="108" w:right="108"/>
              <w:jc w:val="both"/>
              <w:textAlignment w:val="baseline"/>
              <w:rPr>
                <w:rFonts w:eastAsia="Times New Roman"/>
                <w:noProof/>
                <w:color w:val="000000"/>
              </w:rPr>
            </w:pPr>
            <w:r w:rsidRPr="000B5818">
              <w:rPr>
                <w:rFonts w:eastAsia="Times New Roman"/>
                <w:noProof/>
                <w:color w:val="000000"/>
              </w:rPr>
              <w:t>KVK Kanunu’nda “ilgili kişi” olarak addedilen, kişisel verisi işlenen gerçek kişi</w:t>
            </w:r>
          </w:p>
        </w:tc>
      </w:tr>
      <w:tr w:rsidR="00C36D3F" w:rsidTr="00EE2C45">
        <w:trPr>
          <w:trHeight w:hRule="exact" w:val="768"/>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245" w:line="255" w:lineRule="exact"/>
              <w:ind w:left="108"/>
              <w:textAlignment w:val="baseline"/>
              <w:rPr>
                <w:rFonts w:eastAsia="Times New Roman"/>
                <w:b/>
                <w:noProof/>
                <w:color w:val="000000"/>
              </w:rPr>
            </w:pPr>
            <w:r w:rsidRPr="000B5818">
              <w:rPr>
                <w:rFonts w:eastAsia="Times New Roman"/>
                <w:b/>
                <w:noProof/>
                <w:color w:val="000000"/>
              </w:rPr>
              <w:t>Kişisel Veri Sahibi Başvuru Formu</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54" w:lineRule="exact"/>
              <w:ind w:left="108" w:right="108"/>
              <w:jc w:val="both"/>
              <w:textAlignment w:val="baseline"/>
              <w:rPr>
                <w:rFonts w:eastAsia="Times New Roman"/>
                <w:noProof/>
                <w:color w:val="000000"/>
              </w:rPr>
            </w:pPr>
            <w:r w:rsidRPr="000B5818">
              <w:rPr>
                <w:rFonts w:eastAsia="Times New Roman"/>
                <w:noProof/>
                <w:color w:val="000000"/>
              </w:rPr>
              <w:t xml:space="preserve">Şirket bünyesinde kişisel </w:t>
            </w:r>
            <w:r w:rsidRPr="000B5818">
              <w:rPr>
                <w:rFonts w:eastAsia="Times New Roman"/>
                <w:noProof/>
                <w:color w:val="000000"/>
              </w:rPr>
              <w:t>verileri işlenen kişisel veri sahiplerinin KVK Kanunu’nun 11. maddesinde açıklanan haklarına ilişkin başvurularını kullanırken yararlanacakları başvuru formu</w:t>
            </w:r>
          </w:p>
        </w:tc>
      </w:tr>
      <w:tr w:rsidR="00C36D3F" w:rsidTr="00EE2C45">
        <w:trPr>
          <w:trHeight w:hRule="exact" w:val="768"/>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490" w:line="249" w:lineRule="exact"/>
              <w:ind w:left="115"/>
              <w:textAlignment w:val="baseline"/>
              <w:rPr>
                <w:rFonts w:eastAsia="Times New Roman"/>
                <w:b/>
                <w:noProof/>
                <w:color w:val="000000"/>
              </w:rPr>
            </w:pPr>
            <w:r w:rsidRPr="000B5818">
              <w:rPr>
                <w:rFonts w:eastAsia="Times New Roman"/>
                <w:b/>
                <w:noProof/>
                <w:color w:val="000000"/>
              </w:rPr>
              <w:t>Veri sorumlusu</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52" w:lineRule="exact"/>
              <w:ind w:left="108" w:right="108"/>
              <w:jc w:val="both"/>
              <w:textAlignment w:val="baseline"/>
              <w:rPr>
                <w:rFonts w:eastAsia="Times New Roman"/>
                <w:noProof/>
                <w:color w:val="000000"/>
              </w:rPr>
            </w:pPr>
            <w:r w:rsidRPr="000B5818">
              <w:rPr>
                <w:rFonts w:eastAsia="Times New Roman"/>
                <w:noProof/>
                <w:color w:val="000000"/>
              </w:rPr>
              <w:t xml:space="preserve">Kişisel verilerin işleme amaçlarını ve vasıtalarını belirleyen, veri kayıt </w:t>
            </w:r>
            <w:r w:rsidRPr="000B5818">
              <w:rPr>
                <w:rFonts w:eastAsia="Times New Roman"/>
                <w:noProof/>
                <w:color w:val="000000"/>
              </w:rPr>
              <w:t>sisteminin kurulmasından ve yönetilmesinden sorumlu olan gerçek veya tüzel kişi</w:t>
            </w:r>
          </w:p>
        </w:tc>
      </w:tr>
      <w:tr w:rsidR="00C36D3F" w:rsidTr="00EE2C45">
        <w:trPr>
          <w:trHeight w:hRule="exact" w:val="519"/>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246" w:line="254" w:lineRule="exact"/>
              <w:ind w:left="115"/>
              <w:textAlignment w:val="baseline"/>
              <w:rPr>
                <w:rFonts w:eastAsia="Times New Roman"/>
                <w:b/>
                <w:noProof/>
                <w:color w:val="000000"/>
              </w:rPr>
            </w:pPr>
            <w:r w:rsidRPr="000B5818">
              <w:rPr>
                <w:rFonts w:eastAsia="Times New Roman"/>
                <w:b/>
                <w:noProof/>
                <w:color w:val="000000"/>
              </w:rPr>
              <w:t>Veri Sorumluları Sicili</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line="253" w:lineRule="exact"/>
              <w:ind w:left="108" w:right="108"/>
              <w:jc w:val="both"/>
              <w:textAlignment w:val="baseline"/>
              <w:rPr>
                <w:rFonts w:eastAsia="Times New Roman"/>
                <w:noProof/>
                <w:color w:val="000000"/>
              </w:rPr>
            </w:pPr>
            <w:r w:rsidRPr="000B5818">
              <w:rPr>
                <w:rFonts w:eastAsia="Times New Roman"/>
                <w:noProof/>
                <w:color w:val="000000"/>
              </w:rPr>
              <w:t>Kişisel Verileri Koruma Kurulu gözetiminde Başkanlık tarafından tutulan veri sorumluları sicili</w:t>
            </w:r>
          </w:p>
        </w:tc>
      </w:tr>
      <w:tr w:rsidR="00C36D3F" w:rsidTr="00EE2C45">
        <w:trPr>
          <w:trHeight w:hRule="exact" w:val="1027"/>
        </w:trPr>
        <w:tc>
          <w:tcPr>
            <w:tcW w:w="2410"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758" w:line="249" w:lineRule="exact"/>
              <w:ind w:left="115"/>
              <w:textAlignment w:val="baseline"/>
              <w:rPr>
                <w:rFonts w:eastAsia="Times New Roman"/>
                <w:b/>
                <w:noProof/>
                <w:color w:val="000000"/>
              </w:rPr>
            </w:pPr>
            <w:r w:rsidRPr="000B5818">
              <w:rPr>
                <w:rFonts w:eastAsia="Times New Roman"/>
                <w:b/>
                <w:noProof/>
                <w:color w:val="000000"/>
              </w:rPr>
              <w:t>Veri Envanteri</w:t>
            </w:r>
          </w:p>
        </w:tc>
        <w:tc>
          <w:tcPr>
            <w:tcW w:w="6662" w:type="dxa"/>
            <w:tcBorders>
              <w:top w:val="single" w:sz="5" w:space="0" w:color="000000"/>
              <w:left w:val="single" w:sz="5" w:space="0" w:color="000000"/>
              <w:bottom w:val="single" w:sz="5" w:space="0" w:color="000000"/>
              <w:right w:val="single" w:sz="5" w:space="0" w:color="000000"/>
            </w:tcBorders>
          </w:tcPr>
          <w:p w:rsidR="000B5818" w:rsidRPr="000B5818" w:rsidRDefault="00326A2A" w:rsidP="00EE2C45">
            <w:pPr>
              <w:spacing w:after="7" w:line="254" w:lineRule="exact"/>
              <w:ind w:left="108" w:right="108"/>
              <w:jc w:val="both"/>
              <w:textAlignment w:val="baseline"/>
              <w:rPr>
                <w:rFonts w:eastAsia="Times New Roman"/>
                <w:noProof/>
                <w:color w:val="000000"/>
                <w:spacing w:val="-1"/>
              </w:rPr>
            </w:pPr>
            <w:r w:rsidRPr="000B5818">
              <w:rPr>
                <w:rFonts w:eastAsia="Times New Roman"/>
                <w:noProof/>
                <w:color w:val="000000"/>
                <w:spacing w:val="-1"/>
              </w:rPr>
              <w:t xml:space="preserve">Şirket’in iş süreçlerine bağlı olarak </w:t>
            </w:r>
            <w:r w:rsidRPr="000B5818">
              <w:rPr>
                <w:rFonts w:eastAsia="Times New Roman"/>
                <w:noProof/>
                <w:color w:val="000000"/>
                <w:spacing w:val="-1"/>
              </w:rPr>
              <w:t>gerçekleştirmekte olduğu kişisel veri işleme faaliyetlerini; kişisel veri işleme amaçları, kişisel verilerin aktarıldığı alıcı grubu ve ilgili kişisel veri sahibi grubuyla ilişkilendirerek oluşturduğu ve detaylandırdığı envanter</w:t>
            </w:r>
          </w:p>
        </w:tc>
      </w:tr>
    </w:tbl>
    <w:p w:rsidR="000B5818" w:rsidRPr="000B5818" w:rsidRDefault="000B5818" w:rsidP="004E14CE">
      <w:pPr>
        <w:spacing w:after="157" w:line="270" w:lineRule="exact"/>
        <w:textAlignment w:val="baseline"/>
        <w:rPr>
          <w:rFonts w:eastAsia="Times New Roman"/>
          <w:noProof/>
          <w:color w:val="000000"/>
        </w:rPr>
      </w:pPr>
    </w:p>
    <w:p w:rsidR="004E14CE" w:rsidRPr="000B5818" w:rsidRDefault="004E14CE" w:rsidP="004E14CE">
      <w:pPr>
        <w:spacing w:after="614" w:line="20" w:lineRule="exact"/>
        <w:rPr>
          <w:noProof/>
        </w:rPr>
      </w:pPr>
    </w:p>
    <w:p w:rsidR="004E14CE" w:rsidRPr="000B5818" w:rsidRDefault="004E14CE" w:rsidP="004E14CE">
      <w:pPr>
        <w:spacing w:after="614" w:line="20" w:lineRule="exact"/>
        <w:rPr>
          <w:noProof/>
        </w:rPr>
        <w:sectPr w:rsidR="004E14CE" w:rsidRPr="000B5818">
          <w:pgSz w:w="11909" w:h="16838"/>
          <w:pgMar w:top="1420" w:right="1407" w:bottom="562" w:left="1408" w:header="720" w:footer="720" w:gutter="0"/>
          <w:cols w:space="720"/>
        </w:sectPr>
      </w:pPr>
    </w:p>
    <w:p w:rsidR="004E14CE" w:rsidRPr="000B5818" w:rsidRDefault="004E14CE" w:rsidP="004E14CE">
      <w:pPr>
        <w:spacing w:before="4" w:line="249" w:lineRule="exact"/>
        <w:textAlignment w:val="baseline"/>
        <w:rPr>
          <w:rFonts w:eastAsia="Times New Roman"/>
          <w:noProof/>
          <w:color w:val="000000"/>
        </w:rPr>
      </w:pPr>
    </w:p>
    <w:p w:rsidR="004E14CE" w:rsidRPr="000B5818" w:rsidRDefault="004E14CE" w:rsidP="004E14CE">
      <w:pPr>
        <w:rPr>
          <w:noProof/>
        </w:rPr>
        <w:sectPr w:rsidR="004E14CE" w:rsidRPr="000B5818">
          <w:type w:val="continuous"/>
          <w:pgSz w:w="11909" w:h="16838"/>
          <w:pgMar w:top="1420" w:right="1349" w:bottom="562" w:left="10300" w:header="720" w:footer="720" w:gutter="0"/>
          <w:cols w:space="720"/>
        </w:sectPr>
      </w:pPr>
    </w:p>
    <w:p w:rsidR="004E14CE" w:rsidRPr="000B5818" w:rsidRDefault="004E14CE" w:rsidP="004E14CE">
      <w:pPr>
        <w:spacing w:after="187" w:line="20" w:lineRule="exact"/>
        <w:rPr>
          <w:noProof/>
        </w:rPr>
      </w:pPr>
    </w:p>
    <w:p w:rsidR="004E14CE" w:rsidRPr="000B5818" w:rsidRDefault="00326A2A" w:rsidP="004E14CE">
      <w:pPr>
        <w:spacing w:before="37" w:line="259" w:lineRule="exact"/>
        <w:jc w:val="both"/>
        <w:textAlignment w:val="baseline"/>
        <w:rPr>
          <w:rFonts w:eastAsia="Times New Roman"/>
          <w:b/>
          <w:noProof/>
          <w:color w:val="000000"/>
          <w:spacing w:val="2"/>
        </w:rPr>
      </w:pPr>
      <w:r w:rsidRPr="000B5818">
        <w:rPr>
          <w:rFonts w:eastAsia="Times New Roman"/>
          <w:b/>
          <w:noProof/>
          <w:color w:val="000000"/>
          <w:spacing w:val="2"/>
        </w:rPr>
        <w:t>5. Kişisel Verilerin İşlenmesine İlişkin Genel İlkeler</w:t>
      </w:r>
    </w:p>
    <w:p w:rsidR="004E14CE" w:rsidRPr="000B5818" w:rsidRDefault="00326A2A" w:rsidP="004E14CE">
      <w:pPr>
        <w:spacing w:line="271" w:lineRule="exact"/>
        <w:jc w:val="both"/>
        <w:textAlignment w:val="baseline"/>
        <w:rPr>
          <w:rFonts w:eastAsia="Times New Roman"/>
          <w:noProof/>
          <w:color w:val="000000"/>
        </w:rPr>
      </w:pPr>
      <w:r w:rsidRPr="000B5818">
        <w:rPr>
          <w:rFonts w:eastAsia="Times New Roman"/>
          <w:noProof/>
          <w:color w:val="000000"/>
        </w:rPr>
        <w:t xml:space="preserve">KVK Kanunu’nun 3. maddesi uyarınca, kişisel verilerinin tamamen veya kısmen otomatik olan ya da herhangi bir veri kayıt sisteminin parçası olmak kaydıyla otomatik olmayan </w:t>
      </w:r>
      <w:r w:rsidRPr="000B5818">
        <w:rPr>
          <w:rFonts w:eastAsia="Times New Roman"/>
          <w:noProof/>
          <w:color w:val="000000"/>
        </w:rPr>
        <w:t>yollarla elde edilmesi, kaydedilmesi, depolanması, muhafaza edilmesi, değiştirilmesi, yeniden düzenlenmesi, açıklanması, aktarılması, devralınması, elde edilebilir hale getirilmesi, sınıflandırılması ya da kullanılmasının engellenmesi gibi veriler üzerinde</w:t>
      </w:r>
      <w:r w:rsidRPr="000B5818">
        <w:rPr>
          <w:rFonts w:eastAsia="Times New Roman"/>
          <w:noProof/>
          <w:color w:val="000000"/>
        </w:rPr>
        <w:t xml:space="preserve"> gerçekleştirilen her türlü işlem kişisel verilerin işlenmesi kapsamına girmektedir.</w:t>
      </w:r>
    </w:p>
    <w:p w:rsidR="004E14CE" w:rsidRPr="000B5818" w:rsidRDefault="00326A2A" w:rsidP="004E14CE">
      <w:pPr>
        <w:spacing w:before="174" w:line="256" w:lineRule="exact"/>
        <w:textAlignment w:val="baseline"/>
        <w:rPr>
          <w:rFonts w:eastAsia="Times New Roman"/>
          <w:noProof/>
          <w:color w:val="000000"/>
        </w:rPr>
      </w:pPr>
      <w:r w:rsidRPr="000B5818">
        <w:rPr>
          <w:rFonts w:eastAsia="Times New Roman"/>
          <w:noProof/>
          <w:color w:val="000000"/>
        </w:rPr>
        <w:t>Kişisel verilerin işlenmesinde aşağıdaki ilkelere uyulması zorunludur:</w:t>
      </w:r>
    </w:p>
    <w:p w:rsidR="004E14CE" w:rsidRPr="000B5818" w:rsidRDefault="00326A2A" w:rsidP="004E14CE">
      <w:pPr>
        <w:pStyle w:val="ListeParagraf"/>
        <w:numPr>
          <w:ilvl w:val="0"/>
          <w:numId w:val="19"/>
        </w:numPr>
        <w:spacing w:before="174" w:after="0" w:line="256" w:lineRule="exact"/>
        <w:textAlignment w:val="baseline"/>
        <w:rPr>
          <w:rFonts w:eastAsia="Times New Roman"/>
          <w:noProof/>
          <w:color w:val="000000"/>
        </w:rPr>
      </w:pPr>
      <w:r w:rsidRPr="000B5818">
        <w:rPr>
          <w:rFonts w:eastAsia="Times New Roman"/>
          <w:b/>
          <w:noProof/>
          <w:color w:val="000000"/>
        </w:rPr>
        <w:t>Hukuka ve dürüstlük kurallarına uygun olma</w:t>
      </w:r>
    </w:p>
    <w:p w:rsidR="004E14CE" w:rsidRPr="000B5818" w:rsidRDefault="00326A2A" w:rsidP="004E14CE">
      <w:pPr>
        <w:spacing w:line="256" w:lineRule="exact"/>
        <w:ind w:left="720"/>
        <w:textAlignment w:val="baseline"/>
        <w:rPr>
          <w:rFonts w:eastAsia="Times New Roman"/>
          <w:noProof/>
          <w:color w:val="000000"/>
          <w:spacing w:val="-1"/>
        </w:rPr>
      </w:pPr>
      <w:r w:rsidRPr="000B5818">
        <w:rPr>
          <w:rFonts w:eastAsia="Times New Roman"/>
          <w:noProof/>
          <w:color w:val="000000"/>
          <w:spacing w:val="-1"/>
        </w:rPr>
        <w:t>Şirketimiz, Anayasa başta olmak üzere, KVK Kanunu ve ilgi</w:t>
      </w:r>
      <w:r w:rsidRPr="000B5818">
        <w:rPr>
          <w:rFonts w:eastAsia="Times New Roman"/>
          <w:noProof/>
          <w:color w:val="000000"/>
          <w:spacing w:val="-1"/>
        </w:rPr>
        <w:t xml:space="preserve">li mevzuata uygun olarak, kişisel </w:t>
      </w:r>
      <w:r w:rsidRPr="000B5818">
        <w:rPr>
          <w:rFonts w:eastAsia="Times New Roman"/>
          <w:noProof/>
          <w:color w:val="000000"/>
        </w:rPr>
        <w:t>verileri işleme faaliyetlerini hukuka ve dürüstlük kurallarına uygun olarak yürütür.</w:t>
      </w:r>
    </w:p>
    <w:p w:rsidR="004E14CE" w:rsidRPr="000B5818" w:rsidRDefault="00326A2A" w:rsidP="004E14CE">
      <w:pPr>
        <w:pStyle w:val="ListeParagraf"/>
        <w:numPr>
          <w:ilvl w:val="0"/>
          <w:numId w:val="19"/>
        </w:numPr>
        <w:spacing w:after="0" w:line="256" w:lineRule="exact"/>
        <w:textAlignment w:val="baseline"/>
        <w:rPr>
          <w:rFonts w:eastAsia="Times New Roman"/>
          <w:noProof/>
          <w:color w:val="000000"/>
          <w:spacing w:val="-1"/>
        </w:rPr>
      </w:pPr>
      <w:r w:rsidRPr="000B5818">
        <w:rPr>
          <w:rFonts w:eastAsia="Times New Roman"/>
          <w:b/>
          <w:noProof/>
          <w:color w:val="000000"/>
        </w:rPr>
        <w:t>Doğru ve gerektiğinde güncel olma</w:t>
      </w:r>
    </w:p>
    <w:p w:rsidR="004E14CE" w:rsidRPr="000B5818" w:rsidRDefault="00326A2A" w:rsidP="004E14CE">
      <w:pPr>
        <w:spacing w:line="256" w:lineRule="exact"/>
        <w:ind w:left="720"/>
        <w:textAlignment w:val="baseline"/>
        <w:rPr>
          <w:rFonts w:eastAsia="Times New Roman"/>
          <w:noProof/>
          <w:color w:val="000000"/>
          <w:spacing w:val="6"/>
        </w:rPr>
      </w:pPr>
      <w:r w:rsidRPr="000B5818">
        <w:rPr>
          <w:rFonts w:eastAsia="Times New Roman"/>
          <w:noProof/>
          <w:color w:val="000000"/>
          <w:spacing w:val="6"/>
        </w:rPr>
        <w:t>Şirketimiz tarafından kişisel verilerin işlenmesi faaliyeti yürütülürken kişisel verilerin</w:t>
      </w:r>
    </w:p>
    <w:p w:rsidR="004E14CE" w:rsidRPr="000B5818" w:rsidRDefault="00326A2A" w:rsidP="004E14CE">
      <w:pPr>
        <w:spacing w:line="256" w:lineRule="exact"/>
        <w:ind w:left="720"/>
        <w:textAlignment w:val="baseline"/>
        <w:rPr>
          <w:rFonts w:eastAsia="Times New Roman"/>
          <w:noProof/>
          <w:color w:val="000000"/>
          <w:spacing w:val="-2"/>
        </w:rPr>
      </w:pPr>
      <w:r w:rsidRPr="000B5818">
        <w:rPr>
          <w:rFonts w:eastAsia="Times New Roman"/>
          <w:noProof/>
          <w:color w:val="000000"/>
          <w:spacing w:val="-2"/>
        </w:rPr>
        <w:t xml:space="preserve">doğruluğunu </w:t>
      </w:r>
      <w:r w:rsidRPr="000B5818">
        <w:rPr>
          <w:rFonts w:eastAsia="Times New Roman"/>
          <w:noProof/>
          <w:color w:val="000000"/>
          <w:spacing w:val="-2"/>
        </w:rPr>
        <w:t>ve güncelliğini sağlamaya yönelik her türlü idari ve teknik tedbirler alınmaktadır.</w:t>
      </w:r>
    </w:p>
    <w:p w:rsidR="004E14CE" w:rsidRPr="000B5818" w:rsidRDefault="00326A2A" w:rsidP="004E14CE">
      <w:pPr>
        <w:pStyle w:val="ListeParagraf"/>
        <w:numPr>
          <w:ilvl w:val="0"/>
          <w:numId w:val="19"/>
        </w:numPr>
        <w:spacing w:after="0" w:line="256" w:lineRule="exact"/>
        <w:textAlignment w:val="baseline"/>
        <w:rPr>
          <w:rFonts w:eastAsia="Times New Roman"/>
          <w:noProof/>
          <w:color w:val="000000"/>
          <w:spacing w:val="-2"/>
        </w:rPr>
      </w:pPr>
      <w:r w:rsidRPr="000B5818">
        <w:rPr>
          <w:rFonts w:eastAsia="Times New Roman"/>
          <w:b/>
          <w:noProof/>
          <w:color w:val="000000"/>
        </w:rPr>
        <w:t>Belirli, açık ve meşru amaçlar için işlenme</w:t>
      </w:r>
    </w:p>
    <w:p w:rsidR="004E14CE" w:rsidRPr="000B5818" w:rsidRDefault="00326A2A" w:rsidP="004E14CE">
      <w:pPr>
        <w:spacing w:line="256" w:lineRule="exact"/>
        <w:ind w:left="720"/>
        <w:textAlignment w:val="baseline"/>
        <w:rPr>
          <w:rFonts w:eastAsia="Times New Roman"/>
          <w:noProof/>
          <w:color w:val="000000"/>
        </w:rPr>
      </w:pPr>
      <w:r w:rsidRPr="000B5818">
        <w:rPr>
          <w:rFonts w:eastAsia="Times New Roman"/>
          <w:noProof/>
          <w:color w:val="000000"/>
        </w:rPr>
        <w:t>Şirketimiz, kişisel verilerin işlenmesi faaliyetine başlamadan önce kişisel veri işleme amacını</w:t>
      </w:r>
    </w:p>
    <w:p w:rsidR="004E14CE" w:rsidRPr="000B5818" w:rsidRDefault="00326A2A" w:rsidP="004E14CE">
      <w:pPr>
        <w:spacing w:line="256" w:lineRule="exact"/>
        <w:ind w:left="720"/>
        <w:textAlignment w:val="baseline"/>
        <w:rPr>
          <w:rFonts w:eastAsia="Times New Roman"/>
          <w:noProof/>
          <w:color w:val="000000"/>
        </w:rPr>
      </w:pPr>
      <w:r w:rsidRPr="000B5818">
        <w:rPr>
          <w:rFonts w:eastAsia="Times New Roman"/>
          <w:noProof/>
          <w:color w:val="000000"/>
        </w:rPr>
        <w:t xml:space="preserve">açık ve kesin olarak </w:t>
      </w:r>
      <w:r w:rsidRPr="000B5818">
        <w:rPr>
          <w:rFonts w:eastAsia="Times New Roman"/>
          <w:noProof/>
          <w:color w:val="000000"/>
        </w:rPr>
        <w:t>belirlemektedir.</w:t>
      </w:r>
    </w:p>
    <w:p w:rsidR="004E14CE" w:rsidRPr="000B5818" w:rsidRDefault="00326A2A" w:rsidP="004E14CE">
      <w:pPr>
        <w:pStyle w:val="ListeParagraf"/>
        <w:numPr>
          <w:ilvl w:val="0"/>
          <w:numId w:val="19"/>
        </w:numPr>
        <w:spacing w:after="0" w:line="256" w:lineRule="exact"/>
        <w:textAlignment w:val="baseline"/>
        <w:rPr>
          <w:rFonts w:eastAsia="Times New Roman"/>
          <w:noProof/>
          <w:color w:val="000000"/>
        </w:rPr>
      </w:pPr>
      <w:r w:rsidRPr="000B5818">
        <w:rPr>
          <w:rFonts w:eastAsia="Times New Roman"/>
          <w:b/>
          <w:noProof/>
          <w:color w:val="000000"/>
        </w:rPr>
        <w:t>İşlendikleri amaçla bağlantılı, sınırlı ve ölçülü olma</w:t>
      </w:r>
    </w:p>
    <w:p w:rsidR="004E14CE" w:rsidRPr="000B5818" w:rsidRDefault="00326A2A" w:rsidP="004E14CE">
      <w:pPr>
        <w:pStyle w:val="ListeParagraf"/>
        <w:spacing w:line="256" w:lineRule="exact"/>
        <w:textAlignment w:val="baseline"/>
        <w:rPr>
          <w:rFonts w:eastAsia="Times New Roman"/>
          <w:noProof/>
          <w:color w:val="000000"/>
        </w:rPr>
      </w:pPr>
      <w:r w:rsidRPr="000B5818">
        <w:rPr>
          <w:rFonts w:eastAsia="Times New Roman"/>
          <w:noProof/>
          <w:color w:val="000000"/>
        </w:rPr>
        <w:t>Şirketimiz taraf</w:t>
      </w:r>
      <w:r w:rsidRPr="000B5818">
        <w:rPr>
          <w:rFonts w:eastAsia="Garamond"/>
          <w:noProof/>
          <w:color w:val="000000"/>
        </w:rPr>
        <w:t>ı</w:t>
      </w:r>
      <w:r w:rsidRPr="000B5818">
        <w:rPr>
          <w:rFonts w:eastAsia="Times New Roman"/>
          <w:noProof/>
          <w:color w:val="000000"/>
        </w:rPr>
        <w:t>ndan kişisel veriler, belirlenen amaçlar</w:t>
      </w:r>
      <w:r w:rsidRPr="000B5818">
        <w:rPr>
          <w:rFonts w:eastAsia="Garamond"/>
          <w:noProof/>
          <w:color w:val="000000"/>
        </w:rPr>
        <w:t>ı</w:t>
      </w:r>
      <w:r w:rsidRPr="000B5818">
        <w:rPr>
          <w:rFonts w:eastAsia="Times New Roman"/>
          <w:noProof/>
          <w:color w:val="000000"/>
        </w:rPr>
        <w:t>n gerçekleştirilebilmesi için gerektiği ölçüde işlenmektedir. Sonradan kullan</w:t>
      </w:r>
      <w:r w:rsidRPr="000B5818">
        <w:rPr>
          <w:rFonts w:eastAsia="Garamond"/>
          <w:noProof/>
          <w:color w:val="000000"/>
        </w:rPr>
        <w:t>ı</w:t>
      </w:r>
      <w:r w:rsidRPr="000B5818">
        <w:rPr>
          <w:rFonts w:eastAsia="Times New Roman"/>
          <w:noProof/>
          <w:color w:val="000000"/>
        </w:rPr>
        <w:t>labileceği varsayımı</w:t>
      </w:r>
      <w:r w:rsidRPr="000B5818">
        <w:rPr>
          <w:rFonts w:eastAsia="Garamond"/>
          <w:noProof/>
          <w:color w:val="000000"/>
        </w:rPr>
        <w:t xml:space="preserve"> </w:t>
      </w:r>
      <w:r w:rsidRPr="000B5818">
        <w:rPr>
          <w:rFonts w:eastAsia="Times New Roman"/>
          <w:noProof/>
          <w:color w:val="000000"/>
        </w:rPr>
        <w:t xml:space="preserve">ile veri işleme faaliyeti </w:t>
      </w:r>
      <w:r w:rsidRPr="000B5818">
        <w:rPr>
          <w:rFonts w:eastAsia="Times New Roman"/>
          <w:noProof/>
          <w:color w:val="000000"/>
        </w:rPr>
        <w:t>yürütülmemektedir.</w:t>
      </w:r>
    </w:p>
    <w:p w:rsidR="004E14CE" w:rsidRPr="000B5818" w:rsidRDefault="00326A2A" w:rsidP="004E14CE">
      <w:pPr>
        <w:pStyle w:val="ListeParagraf"/>
        <w:numPr>
          <w:ilvl w:val="0"/>
          <w:numId w:val="19"/>
        </w:numPr>
        <w:spacing w:after="0" w:line="256" w:lineRule="exact"/>
        <w:textAlignment w:val="baseline"/>
        <w:rPr>
          <w:rFonts w:eastAsia="Times New Roman"/>
          <w:noProof/>
          <w:color w:val="000000"/>
        </w:rPr>
      </w:pPr>
      <w:r w:rsidRPr="000B5818">
        <w:rPr>
          <w:rFonts w:eastAsia="Times New Roman"/>
          <w:b/>
          <w:noProof/>
          <w:color w:val="000000"/>
        </w:rPr>
        <w:t>İlgili mevzuatta öngörülen veya işlendikleri amaç için gerekli olan süre kadar muhafaza edilme</w:t>
      </w:r>
    </w:p>
    <w:p w:rsidR="004E14CE" w:rsidRPr="000B5818" w:rsidRDefault="00326A2A" w:rsidP="004E14CE">
      <w:pPr>
        <w:spacing w:line="269" w:lineRule="exact"/>
        <w:ind w:left="720"/>
        <w:jc w:val="both"/>
        <w:textAlignment w:val="baseline"/>
        <w:rPr>
          <w:rFonts w:eastAsia="Times New Roman"/>
          <w:noProof/>
          <w:color w:val="000000"/>
        </w:rPr>
      </w:pPr>
      <w:r w:rsidRPr="000B5818">
        <w:rPr>
          <w:rFonts w:eastAsia="Times New Roman"/>
          <w:noProof/>
          <w:color w:val="000000"/>
        </w:rPr>
        <w:t>Şirketimiz, kişisel verileri, KVK Kanunu ve ilgili ve mevzuatta öngörülen veya veri işleme faaliyetine ilişkin amaçlar</w:t>
      </w:r>
      <w:r w:rsidRPr="000B5818">
        <w:rPr>
          <w:rFonts w:eastAsia="Garamond"/>
          <w:noProof/>
          <w:color w:val="000000"/>
        </w:rPr>
        <w:t>ı</w:t>
      </w:r>
      <w:r w:rsidRPr="000B5818">
        <w:rPr>
          <w:rFonts w:eastAsia="Times New Roman"/>
          <w:noProof/>
          <w:color w:val="000000"/>
        </w:rPr>
        <w:t>n gerektirdiği süre ile</w:t>
      </w:r>
      <w:r w:rsidRPr="000B5818">
        <w:rPr>
          <w:rFonts w:eastAsia="Times New Roman"/>
          <w:noProof/>
          <w:color w:val="000000"/>
        </w:rPr>
        <w:t xml:space="preserve"> s</w:t>
      </w:r>
      <w:r w:rsidRPr="000B5818">
        <w:rPr>
          <w:rFonts w:eastAsia="Garamond"/>
          <w:noProof/>
          <w:color w:val="000000"/>
        </w:rPr>
        <w:t>i</w:t>
      </w:r>
      <w:r w:rsidRPr="000B5818">
        <w:rPr>
          <w:rFonts w:eastAsia="Times New Roman"/>
          <w:noProof/>
          <w:color w:val="000000"/>
        </w:rPr>
        <w:t>n</w:t>
      </w:r>
      <w:r w:rsidRPr="000B5818">
        <w:rPr>
          <w:rFonts w:eastAsia="Garamond"/>
          <w:noProof/>
          <w:color w:val="000000"/>
        </w:rPr>
        <w:t>i</w:t>
      </w:r>
      <w:r w:rsidRPr="000B5818">
        <w:rPr>
          <w:rFonts w:eastAsia="Times New Roman"/>
          <w:noProof/>
          <w:color w:val="000000"/>
        </w:rPr>
        <w:t>rl</w:t>
      </w:r>
      <w:r w:rsidRPr="000B5818">
        <w:rPr>
          <w:rFonts w:eastAsia="Garamond"/>
          <w:noProof/>
          <w:color w:val="000000"/>
        </w:rPr>
        <w:t xml:space="preserve">i </w:t>
      </w:r>
      <w:r w:rsidRPr="000B5818">
        <w:rPr>
          <w:rFonts w:eastAsia="Times New Roman"/>
          <w:noProof/>
          <w:color w:val="000000"/>
        </w:rPr>
        <w:t>olarak saklamaktadır.</w:t>
      </w:r>
    </w:p>
    <w:p w:rsidR="004E14CE" w:rsidRPr="000B5818" w:rsidRDefault="00326A2A" w:rsidP="004E14CE">
      <w:pPr>
        <w:spacing w:before="258" w:line="259" w:lineRule="exact"/>
        <w:textAlignment w:val="baseline"/>
        <w:rPr>
          <w:rFonts w:eastAsia="Times New Roman"/>
          <w:b/>
          <w:noProof/>
          <w:color w:val="000000"/>
          <w:spacing w:val="3"/>
        </w:rPr>
      </w:pPr>
      <w:r w:rsidRPr="000B5818">
        <w:rPr>
          <w:rFonts w:eastAsia="Times New Roman"/>
          <w:b/>
          <w:noProof/>
          <w:color w:val="000000"/>
          <w:spacing w:val="3"/>
        </w:rPr>
        <w:t>6. Kişisel Verilerin İşlenme Şartları</w:t>
      </w:r>
    </w:p>
    <w:p w:rsidR="004E14CE" w:rsidRPr="000B5818" w:rsidRDefault="00326A2A" w:rsidP="004E14CE">
      <w:pPr>
        <w:spacing w:line="271" w:lineRule="exact"/>
        <w:textAlignment w:val="baseline"/>
        <w:rPr>
          <w:rFonts w:eastAsia="Times New Roman"/>
          <w:noProof/>
          <w:color w:val="000000"/>
          <w:spacing w:val="-2"/>
        </w:rPr>
      </w:pPr>
      <w:r w:rsidRPr="000B5818">
        <w:rPr>
          <w:rFonts w:eastAsia="Times New Roman"/>
          <w:noProof/>
          <w:color w:val="000000"/>
          <w:spacing w:val="-2"/>
        </w:rPr>
        <w:t>Şirketimiz, kişisel veri sahibinin açık rızası</w:t>
      </w:r>
      <w:r w:rsidRPr="000B5818">
        <w:rPr>
          <w:rFonts w:eastAsia="Garamond"/>
          <w:noProof/>
          <w:color w:val="000000"/>
          <w:spacing w:val="-2"/>
        </w:rPr>
        <w:t xml:space="preserve"> </w:t>
      </w:r>
      <w:r w:rsidRPr="000B5818">
        <w:rPr>
          <w:rFonts w:eastAsia="Times New Roman"/>
          <w:noProof/>
          <w:color w:val="000000"/>
          <w:spacing w:val="-2"/>
        </w:rPr>
        <w:t>ile veya KVK Kanunu’nun 5. ve 6. maddelerinde öngörülen</w:t>
      </w:r>
    </w:p>
    <w:p w:rsidR="004E14CE" w:rsidRPr="000B5818" w:rsidRDefault="00326A2A" w:rsidP="004E14CE">
      <w:pPr>
        <w:spacing w:line="273" w:lineRule="exact"/>
        <w:textAlignment w:val="baseline"/>
        <w:rPr>
          <w:rFonts w:eastAsia="Times New Roman"/>
          <w:noProof/>
          <w:color w:val="000000"/>
        </w:rPr>
      </w:pPr>
      <w:r w:rsidRPr="000B5818">
        <w:rPr>
          <w:rFonts w:eastAsia="Times New Roman"/>
          <w:noProof/>
          <w:color w:val="000000"/>
        </w:rPr>
        <w:t>hallerde açık rıza olmaksızın kişisel verileri ve özel nitelikli kişisel verileri iş</w:t>
      </w:r>
      <w:r w:rsidRPr="000B5818">
        <w:rPr>
          <w:rFonts w:eastAsia="Times New Roman"/>
          <w:noProof/>
          <w:color w:val="000000"/>
        </w:rPr>
        <w:t>leyebilmektedir.</w:t>
      </w:r>
    </w:p>
    <w:p w:rsidR="004E14CE" w:rsidRPr="000B5818" w:rsidRDefault="00326A2A" w:rsidP="004E14CE">
      <w:pPr>
        <w:spacing w:before="258" w:line="259" w:lineRule="exact"/>
        <w:textAlignment w:val="baseline"/>
        <w:rPr>
          <w:rFonts w:eastAsia="Times New Roman"/>
          <w:b/>
          <w:noProof/>
          <w:color w:val="000000"/>
          <w:spacing w:val="1"/>
        </w:rPr>
      </w:pPr>
      <w:r w:rsidRPr="000B5818">
        <w:rPr>
          <w:rFonts w:eastAsia="Times New Roman"/>
          <w:b/>
          <w:noProof/>
          <w:color w:val="000000"/>
          <w:spacing w:val="1"/>
        </w:rPr>
        <w:t xml:space="preserve">6.1. Kişisel Verilerin İşlenmesi </w:t>
      </w:r>
    </w:p>
    <w:p w:rsidR="004E14CE" w:rsidRPr="000B5818" w:rsidRDefault="00326A2A" w:rsidP="004E14CE">
      <w:pPr>
        <w:spacing w:line="265" w:lineRule="exact"/>
        <w:textAlignment w:val="baseline"/>
        <w:rPr>
          <w:rFonts w:eastAsia="Times New Roman"/>
          <w:noProof/>
          <w:color w:val="000000"/>
          <w:spacing w:val="-2"/>
        </w:rPr>
      </w:pPr>
      <w:r w:rsidRPr="000B5818">
        <w:rPr>
          <w:rFonts w:eastAsia="Times New Roman"/>
          <w:noProof/>
          <w:color w:val="000000"/>
          <w:spacing w:val="-2"/>
        </w:rPr>
        <w:t>Şirketimiz kişisel veri işleme faaliyetlerini KVK Kanunu’nun 5. maddesinde ortaya konulan veri işleme</w:t>
      </w:r>
    </w:p>
    <w:p w:rsidR="004E14CE" w:rsidRPr="000B5818" w:rsidRDefault="00326A2A" w:rsidP="004E14CE">
      <w:pPr>
        <w:spacing w:before="1" w:line="273" w:lineRule="exact"/>
        <w:textAlignment w:val="baseline"/>
        <w:rPr>
          <w:rFonts w:eastAsia="Times New Roman"/>
          <w:noProof/>
          <w:color w:val="000000"/>
        </w:rPr>
      </w:pPr>
      <w:r w:rsidRPr="000B5818">
        <w:rPr>
          <w:rFonts w:eastAsia="Times New Roman"/>
          <w:noProof/>
          <w:color w:val="000000"/>
        </w:rPr>
        <w:t>şartlarına uygun olarak yürütmektedir:</w:t>
      </w:r>
    </w:p>
    <w:p w:rsidR="004E14CE" w:rsidRPr="000B5818" w:rsidRDefault="00326A2A" w:rsidP="004E14CE">
      <w:pPr>
        <w:numPr>
          <w:ilvl w:val="0"/>
          <w:numId w:val="10"/>
        </w:numPr>
        <w:tabs>
          <w:tab w:val="clear" w:pos="360"/>
          <w:tab w:val="left" w:pos="720"/>
        </w:tabs>
        <w:spacing w:before="164" w:after="0" w:line="273" w:lineRule="exact"/>
        <w:ind w:hanging="360"/>
        <w:textAlignment w:val="baseline"/>
        <w:rPr>
          <w:rFonts w:eastAsia="Times New Roman"/>
          <w:noProof/>
          <w:color w:val="000000"/>
        </w:rPr>
      </w:pPr>
      <w:r w:rsidRPr="000B5818">
        <w:rPr>
          <w:rFonts w:eastAsia="Times New Roman"/>
          <w:noProof/>
          <w:color w:val="000000"/>
        </w:rPr>
        <w:t>Kanunlarda aç</w:t>
      </w:r>
      <w:r w:rsidRPr="000B5818">
        <w:rPr>
          <w:rFonts w:eastAsia="Garamond"/>
          <w:noProof/>
          <w:color w:val="000000"/>
        </w:rPr>
        <w:t>ı</w:t>
      </w:r>
      <w:r w:rsidRPr="000B5818">
        <w:rPr>
          <w:rFonts w:eastAsia="Times New Roman"/>
          <w:noProof/>
          <w:color w:val="000000"/>
        </w:rPr>
        <w:t>kça öngörülmesi.</w:t>
      </w:r>
    </w:p>
    <w:p w:rsidR="004E14CE" w:rsidRPr="000B5818" w:rsidRDefault="00326A2A" w:rsidP="004E14CE">
      <w:pPr>
        <w:numPr>
          <w:ilvl w:val="0"/>
          <w:numId w:val="10"/>
        </w:numPr>
        <w:tabs>
          <w:tab w:val="clear" w:pos="360"/>
          <w:tab w:val="left" w:pos="720"/>
        </w:tabs>
        <w:spacing w:before="2" w:after="0" w:line="273" w:lineRule="exact"/>
        <w:ind w:hanging="360"/>
        <w:jc w:val="both"/>
        <w:textAlignment w:val="baseline"/>
        <w:rPr>
          <w:rFonts w:eastAsia="Times New Roman"/>
          <w:noProof/>
          <w:color w:val="000000"/>
        </w:rPr>
      </w:pPr>
      <w:r w:rsidRPr="000B5818">
        <w:rPr>
          <w:rFonts w:eastAsia="Times New Roman"/>
          <w:noProof/>
          <w:color w:val="000000"/>
        </w:rPr>
        <w:t>Fiili imkânsızl</w:t>
      </w:r>
      <w:r w:rsidRPr="000B5818">
        <w:rPr>
          <w:rFonts w:eastAsia="Garamond"/>
          <w:noProof/>
          <w:color w:val="000000"/>
        </w:rPr>
        <w:t>ı</w:t>
      </w:r>
      <w:r w:rsidRPr="000B5818">
        <w:rPr>
          <w:rFonts w:eastAsia="Times New Roman"/>
          <w:noProof/>
          <w:color w:val="000000"/>
        </w:rPr>
        <w:t xml:space="preserve">k nedeniyle </w:t>
      </w:r>
      <w:r w:rsidRPr="000B5818">
        <w:rPr>
          <w:rFonts w:eastAsia="Times New Roman"/>
          <w:noProof/>
          <w:color w:val="000000"/>
        </w:rPr>
        <w:t>rızasını</w:t>
      </w:r>
      <w:r w:rsidRPr="000B5818">
        <w:rPr>
          <w:rFonts w:eastAsia="Garamond"/>
          <w:noProof/>
          <w:color w:val="000000"/>
        </w:rPr>
        <w:t xml:space="preserve"> </w:t>
      </w:r>
      <w:r w:rsidRPr="000B5818">
        <w:rPr>
          <w:rFonts w:eastAsia="Times New Roman"/>
          <w:noProof/>
          <w:color w:val="000000"/>
        </w:rPr>
        <w:t>aç</w:t>
      </w:r>
      <w:r w:rsidRPr="000B5818">
        <w:rPr>
          <w:rFonts w:eastAsia="Garamond"/>
          <w:noProof/>
          <w:color w:val="000000"/>
        </w:rPr>
        <w:t>ı</w:t>
      </w:r>
      <w:r w:rsidRPr="000B5818">
        <w:rPr>
          <w:rFonts w:eastAsia="Times New Roman"/>
          <w:noProof/>
          <w:color w:val="000000"/>
        </w:rPr>
        <w:t>klayamayacak durumda bulunan veya r</w:t>
      </w:r>
      <w:r w:rsidRPr="000B5818">
        <w:rPr>
          <w:rFonts w:eastAsia="Garamond"/>
          <w:noProof/>
          <w:color w:val="000000"/>
        </w:rPr>
        <w:t>ı</w:t>
      </w:r>
      <w:r w:rsidRPr="000B5818">
        <w:rPr>
          <w:rFonts w:eastAsia="Times New Roman"/>
          <w:noProof/>
          <w:color w:val="000000"/>
        </w:rPr>
        <w:t>zas</w:t>
      </w:r>
      <w:r w:rsidRPr="000B5818">
        <w:rPr>
          <w:rFonts w:eastAsia="Garamond"/>
          <w:noProof/>
          <w:color w:val="000000"/>
        </w:rPr>
        <w:t>ı</w:t>
      </w:r>
      <w:r w:rsidRPr="000B5818">
        <w:rPr>
          <w:rFonts w:eastAsia="Times New Roman"/>
          <w:noProof/>
          <w:color w:val="000000"/>
        </w:rPr>
        <w:t>na hukuki geçerlilik tan</w:t>
      </w:r>
      <w:r w:rsidRPr="000B5818">
        <w:rPr>
          <w:rFonts w:eastAsia="Garamond"/>
          <w:noProof/>
          <w:color w:val="000000"/>
        </w:rPr>
        <w:t>ı</w:t>
      </w:r>
      <w:r w:rsidRPr="000B5818">
        <w:rPr>
          <w:rFonts w:eastAsia="Times New Roman"/>
          <w:noProof/>
          <w:color w:val="000000"/>
        </w:rPr>
        <w:t>nmayan kişinin kendisinin ya da bir başkas</w:t>
      </w:r>
      <w:r w:rsidRPr="000B5818">
        <w:rPr>
          <w:rFonts w:eastAsia="Garamond"/>
          <w:noProof/>
          <w:color w:val="000000"/>
        </w:rPr>
        <w:t>ı</w:t>
      </w:r>
      <w:r w:rsidRPr="000B5818">
        <w:rPr>
          <w:rFonts w:eastAsia="Times New Roman"/>
          <w:noProof/>
          <w:color w:val="000000"/>
        </w:rPr>
        <w:t>n</w:t>
      </w:r>
      <w:r w:rsidRPr="000B5818">
        <w:rPr>
          <w:rFonts w:eastAsia="Garamond"/>
          <w:noProof/>
          <w:color w:val="000000"/>
        </w:rPr>
        <w:t>ı</w:t>
      </w:r>
      <w:r w:rsidRPr="000B5818">
        <w:rPr>
          <w:rFonts w:eastAsia="Times New Roman"/>
          <w:noProof/>
          <w:color w:val="000000"/>
        </w:rPr>
        <w:t>n hayat</w:t>
      </w:r>
      <w:r w:rsidRPr="000B5818">
        <w:rPr>
          <w:rFonts w:eastAsia="Garamond"/>
          <w:noProof/>
          <w:color w:val="000000"/>
        </w:rPr>
        <w:t xml:space="preserve">i </w:t>
      </w:r>
      <w:r w:rsidRPr="000B5818">
        <w:rPr>
          <w:rFonts w:eastAsia="Times New Roman"/>
          <w:noProof/>
          <w:color w:val="000000"/>
        </w:rPr>
        <w:t>veya beden bütünlüğünün korunmas</w:t>
      </w:r>
      <w:r w:rsidRPr="000B5818">
        <w:rPr>
          <w:rFonts w:eastAsia="Garamond"/>
          <w:noProof/>
          <w:color w:val="000000"/>
        </w:rPr>
        <w:t xml:space="preserve">ı </w:t>
      </w:r>
      <w:r w:rsidRPr="000B5818">
        <w:rPr>
          <w:rFonts w:eastAsia="Times New Roman"/>
          <w:noProof/>
          <w:color w:val="000000"/>
        </w:rPr>
        <w:t>için zorunlu olmas</w:t>
      </w:r>
      <w:r w:rsidRPr="000B5818">
        <w:rPr>
          <w:rFonts w:eastAsia="Garamond"/>
          <w:noProof/>
          <w:color w:val="000000"/>
        </w:rPr>
        <w:t>ı</w:t>
      </w:r>
      <w:r w:rsidRPr="000B5818">
        <w:rPr>
          <w:rFonts w:eastAsia="Times New Roman"/>
          <w:noProof/>
          <w:color w:val="000000"/>
        </w:rPr>
        <w:t>.</w:t>
      </w:r>
    </w:p>
    <w:p w:rsidR="004E14CE" w:rsidRPr="000B5818" w:rsidRDefault="00326A2A" w:rsidP="004E14CE">
      <w:pPr>
        <w:numPr>
          <w:ilvl w:val="0"/>
          <w:numId w:val="10"/>
        </w:numPr>
        <w:tabs>
          <w:tab w:val="clear" w:pos="360"/>
          <w:tab w:val="left" w:pos="720"/>
        </w:tabs>
        <w:spacing w:before="1" w:after="0" w:line="273" w:lineRule="exact"/>
        <w:ind w:hanging="360"/>
        <w:jc w:val="both"/>
        <w:textAlignment w:val="baseline"/>
        <w:rPr>
          <w:rFonts w:eastAsia="Times New Roman"/>
          <w:noProof/>
          <w:color w:val="000000"/>
        </w:rPr>
      </w:pPr>
      <w:r w:rsidRPr="000B5818">
        <w:rPr>
          <w:rFonts w:eastAsia="Times New Roman"/>
          <w:noProof/>
          <w:color w:val="000000"/>
        </w:rPr>
        <w:t>Bir sözleşmenin kurulmas</w:t>
      </w:r>
      <w:r w:rsidRPr="000B5818">
        <w:rPr>
          <w:rFonts w:eastAsia="Garamond"/>
          <w:noProof/>
          <w:color w:val="000000"/>
        </w:rPr>
        <w:t xml:space="preserve">ı </w:t>
      </w:r>
      <w:r w:rsidRPr="000B5818">
        <w:rPr>
          <w:rFonts w:eastAsia="Times New Roman"/>
          <w:noProof/>
          <w:color w:val="000000"/>
        </w:rPr>
        <w:t>veya ifas</w:t>
      </w:r>
      <w:r w:rsidRPr="000B5818">
        <w:rPr>
          <w:rFonts w:eastAsia="Garamond"/>
          <w:noProof/>
          <w:color w:val="000000"/>
        </w:rPr>
        <w:t>ı</w:t>
      </w:r>
      <w:r w:rsidRPr="000B5818">
        <w:rPr>
          <w:rFonts w:eastAsia="Times New Roman"/>
          <w:noProof/>
          <w:color w:val="000000"/>
        </w:rPr>
        <w:t>yla doğrudan doğruya ilgili olmas</w:t>
      </w:r>
      <w:r w:rsidRPr="000B5818">
        <w:rPr>
          <w:rFonts w:eastAsia="Garamond"/>
          <w:noProof/>
          <w:color w:val="000000"/>
        </w:rPr>
        <w:t xml:space="preserve">ı </w:t>
      </w:r>
      <w:r w:rsidRPr="000B5818">
        <w:rPr>
          <w:rFonts w:eastAsia="Times New Roman"/>
          <w:noProof/>
          <w:color w:val="000000"/>
        </w:rPr>
        <w:t>kayd</w:t>
      </w:r>
      <w:r w:rsidRPr="000B5818">
        <w:rPr>
          <w:rFonts w:eastAsia="Garamond"/>
          <w:noProof/>
          <w:color w:val="000000"/>
        </w:rPr>
        <w:t>ı</w:t>
      </w:r>
      <w:r w:rsidRPr="000B5818">
        <w:rPr>
          <w:rFonts w:eastAsia="Times New Roman"/>
          <w:noProof/>
          <w:color w:val="000000"/>
        </w:rPr>
        <w:t>yla, sözleşmenin taraflar</w:t>
      </w:r>
      <w:r w:rsidRPr="000B5818">
        <w:rPr>
          <w:rFonts w:eastAsia="Garamond"/>
          <w:noProof/>
          <w:color w:val="000000"/>
        </w:rPr>
        <w:t>ı</w:t>
      </w:r>
      <w:r w:rsidRPr="000B5818">
        <w:rPr>
          <w:rFonts w:eastAsia="Times New Roman"/>
          <w:noProof/>
          <w:color w:val="000000"/>
        </w:rPr>
        <w:t>na ait kişisel verilerin işlenmesinin gerekli olmas</w:t>
      </w:r>
      <w:r w:rsidRPr="000B5818">
        <w:rPr>
          <w:rFonts w:eastAsia="Garamond"/>
          <w:noProof/>
          <w:color w:val="000000"/>
        </w:rPr>
        <w:t>ı</w:t>
      </w:r>
      <w:r w:rsidRPr="000B5818">
        <w:rPr>
          <w:rFonts w:eastAsia="Times New Roman"/>
          <w:noProof/>
          <w:color w:val="000000"/>
        </w:rPr>
        <w:t>.</w:t>
      </w:r>
    </w:p>
    <w:p w:rsidR="004E14CE" w:rsidRPr="000B5818" w:rsidRDefault="00326A2A" w:rsidP="004E14CE">
      <w:pPr>
        <w:numPr>
          <w:ilvl w:val="0"/>
          <w:numId w:val="10"/>
        </w:numPr>
        <w:tabs>
          <w:tab w:val="clear" w:pos="360"/>
          <w:tab w:val="left" w:pos="720"/>
        </w:tabs>
        <w:spacing w:after="0" w:line="269" w:lineRule="exact"/>
        <w:ind w:hanging="360"/>
        <w:jc w:val="both"/>
        <w:textAlignment w:val="baseline"/>
        <w:rPr>
          <w:rFonts w:eastAsia="Times New Roman"/>
          <w:noProof/>
          <w:color w:val="000000"/>
        </w:rPr>
      </w:pPr>
      <w:r w:rsidRPr="000B5818">
        <w:rPr>
          <w:rFonts w:eastAsia="Times New Roman"/>
          <w:noProof/>
          <w:color w:val="000000"/>
        </w:rPr>
        <w:t>Şirketimizin hukuki yükümlülüğünü yerine getirebilmesi için zorunlu olmas</w:t>
      </w:r>
      <w:r w:rsidRPr="000B5818">
        <w:rPr>
          <w:rFonts w:eastAsia="Garamond"/>
          <w:noProof/>
          <w:color w:val="000000"/>
        </w:rPr>
        <w:t>ı</w:t>
      </w:r>
      <w:r w:rsidRPr="000B5818">
        <w:rPr>
          <w:rFonts w:eastAsia="Times New Roman"/>
          <w:noProof/>
          <w:color w:val="000000"/>
        </w:rPr>
        <w:t>.</w:t>
      </w:r>
    </w:p>
    <w:p w:rsidR="004E14CE" w:rsidRPr="000B5818" w:rsidRDefault="00326A2A" w:rsidP="004E14CE">
      <w:pPr>
        <w:numPr>
          <w:ilvl w:val="0"/>
          <w:numId w:val="10"/>
        </w:numPr>
        <w:tabs>
          <w:tab w:val="clear" w:pos="360"/>
          <w:tab w:val="left" w:pos="720"/>
        </w:tabs>
        <w:spacing w:after="0" w:line="273" w:lineRule="exact"/>
        <w:ind w:hanging="360"/>
        <w:jc w:val="both"/>
        <w:textAlignment w:val="baseline"/>
        <w:rPr>
          <w:rFonts w:eastAsia="Times New Roman"/>
          <w:noProof/>
          <w:color w:val="000000"/>
        </w:rPr>
      </w:pPr>
      <w:r w:rsidRPr="000B5818">
        <w:rPr>
          <w:rFonts w:eastAsia="Times New Roman"/>
          <w:noProof/>
          <w:color w:val="000000"/>
        </w:rPr>
        <w:t>Kişisel veri sahibinin kendisi taraf</w:t>
      </w:r>
      <w:r w:rsidRPr="000B5818">
        <w:rPr>
          <w:rFonts w:eastAsia="Garamond"/>
          <w:noProof/>
          <w:color w:val="000000"/>
        </w:rPr>
        <w:t>ı</w:t>
      </w:r>
      <w:r w:rsidRPr="000B5818">
        <w:rPr>
          <w:rFonts w:eastAsia="Times New Roman"/>
          <w:noProof/>
          <w:color w:val="000000"/>
        </w:rPr>
        <w:t>ndan alenileştirilmiş olmas</w:t>
      </w:r>
      <w:r w:rsidRPr="000B5818">
        <w:rPr>
          <w:rFonts w:eastAsia="Garamond"/>
          <w:noProof/>
          <w:color w:val="000000"/>
        </w:rPr>
        <w:t>ı</w:t>
      </w:r>
      <w:r w:rsidRPr="000B5818">
        <w:rPr>
          <w:rFonts w:eastAsia="Times New Roman"/>
          <w:noProof/>
          <w:color w:val="000000"/>
        </w:rPr>
        <w:t>.</w:t>
      </w:r>
    </w:p>
    <w:p w:rsidR="004E14CE" w:rsidRPr="000B5818" w:rsidRDefault="00326A2A" w:rsidP="004E14CE">
      <w:pPr>
        <w:numPr>
          <w:ilvl w:val="0"/>
          <w:numId w:val="10"/>
        </w:numPr>
        <w:tabs>
          <w:tab w:val="clear" w:pos="360"/>
          <w:tab w:val="left" w:pos="720"/>
        </w:tabs>
        <w:spacing w:before="1" w:after="0" w:line="273" w:lineRule="exact"/>
        <w:ind w:hanging="360"/>
        <w:jc w:val="both"/>
        <w:textAlignment w:val="baseline"/>
        <w:rPr>
          <w:rFonts w:eastAsia="Times New Roman"/>
          <w:noProof/>
          <w:color w:val="000000"/>
        </w:rPr>
      </w:pPr>
      <w:r w:rsidRPr="000B5818">
        <w:rPr>
          <w:rFonts w:eastAsia="Times New Roman"/>
          <w:noProof/>
          <w:color w:val="000000"/>
        </w:rPr>
        <w:t>Bir hakk</w:t>
      </w:r>
      <w:r w:rsidRPr="000B5818">
        <w:rPr>
          <w:rFonts w:eastAsia="Garamond"/>
          <w:noProof/>
          <w:color w:val="000000"/>
        </w:rPr>
        <w:t>i</w:t>
      </w:r>
      <w:r w:rsidRPr="000B5818">
        <w:rPr>
          <w:rFonts w:eastAsia="Times New Roman"/>
          <w:noProof/>
          <w:color w:val="000000"/>
        </w:rPr>
        <w:t>n tesisi, kullan</w:t>
      </w:r>
      <w:r w:rsidRPr="000B5818">
        <w:rPr>
          <w:rFonts w:eastAsia="Garamond"/>
          <w:noProof/>
          <w:color w:val="000000"/>
        </w:rPr>
        <w:t>ı</w:t>
      </w:r>
      <w:r w:rsidRPr="000B5818">
        <w:rPr>
          <w:rFonts w:eastAsia="Times New Roman"/>
          <w:noProof/>
          <w:color w:val="000000"/>
        </w:rPr>
        <w:t>lmas</w:t>
      </w:r>
      <w:r w:rsidRPr="000B5818">
        <w:rPr>
          <w:rFonts w:eastAsia="Garamond"/>
          <w:noProof/>
          <w:color w:val="000000"/>
        </w:rPr>
        <w:t xml:space="preserve">ı </w:t>
      </w:r>
      <w:r w:rsidRPr="000B5818">
        <w:rPr>
          <w:rFonts w:eastAsia="Times New Roman"/>
          <w:noProof/>
          <w:color w:val="000000"/>
        </w:rPr>
        <w:t>veya korunmas</w:t>
      </w:r>
      <w:r w:rsidRPr="000B5818">
        <w:rPr>
          <w:rFonts w:eastAsia="Garamond"/>
          <w:noProof/>
          <w:color w:val="000000"/>
        </w:rPr>
        <w:t xml:space="preserve">ı </w:t>
      </w:r>
      <w:r w:rsidRPr="000B5818">
        <w:rPr>
          <w:rFonts w:eastAsia="Times New Roman"/>
          <w:noProof/>
          <w:color w:val="000000"/>
        </w:rPr>
        <w:t>için veri işlemenin zorunlu olmas</w:t>
      </w:r>
      <w:r w:rsidRPr="000B5818">
        <w:rPr>
          <w:rFonts w:eastAsia="Garamond"/>
          <w:noProof/>
          <w:color w:val="000000"/>
        </w:rPr>
        <w:t>ı</w:t>
      </w:r>
      <w:r w:rsidRPr="000B5818">
        <w:rPr>
          <w:rFonts w:eastAsia="Times New Roman"/>
          <w:noProof/>
          <w:color w:val="000000"/>
        </w:rPr>
        <w:t>.</w:t>
      </w:r>
    </w:p>
    <w:p w:rsidR="004E14CE" w:rsidRPr="000B5818" w:rsidRDefault="00326A2A" w:rsidP="004E14CE">
      <w:pPr>
        <w:numPr>
          <w:ilvl w:val="0"/>
          <w:numId w:val="10"/>
        </w:numPr>
        <w:tabs>
          <w:tab w:val="clear" w:pos="360"/>
          <w:tab w:val="left" w:pos="720"/>
        </w:tabs>
        <w:spacing w:before="1" w:after="0" w:line="273" w:lineRule="exact"/>
        <w:ind w:hanging="360"/>
        <w:jc w:val="both"/>
        <w:textAlignment w:val="baseline"/>
        <w:rPr>
          <w:rFonts w:eastAsia="Times New Roman"/>
          <w:noProof/>
          <w:color w:val="000000"/>
        </w:rPr>
      </w:pPr>
      <w:r w:rsidRPr="000B5818">
        <w:rPr>
          <w:rFonts w:eastAsia="Times New Roman"/>
          <w:noProof/>
          <w:color w:val="000000"/>
        </w:rPr>
        <w:t>Kişisel veri sahibinin temel hak ve özgürlüklerine zarar vermemek kayd</w:t>
      </w:r>
      <w:r w:rsidRPr="000B5818">
        <w:rPr>
          <w:rFonts w:eastAsia="Garamond"/>
          <w:noProof/>
          <w:color w:val="000000"/>
        </w:rPr>
        <w:t>ı</w:t>
      </w:r>
      <w:r w:rsidRPr="000B5818">
        <w:rPr>
          <w:rFonts w:eastAsia="Times New Roman"/>
          <w:noProof/>
          <w:color w:val="000000"/>
        </w:rPr>
        <w:t>yla, Şirketimizin meşru menfaatleri için veri işlenmesinin zorunlu olmas</w:t>
      </w:r>
      <w:r w:rsidRPr="000B5818">
        <w:rPr>
          <w:rFonts w:eastAsia="Garamond"/>
          <w:noProof/>
          <w:color w:val="000000"/>
        </w:rPr>
        <w:t>ı</w:t>
      </w:r>
      <w:r w:rsidRPr="000B5818">
        <w:rPr>
          <w:rFonts w:eastAsia="Times New Roman"/>
          <w:noProof/>
          <w:color w:val="000000"/>
        </w:rPr>
        <w:t>.</w:t>
      </w:r>
    </w:p>
    <w:p w:rsidR="004E14CE" w:rsidRPr="000B5818" w:rsidRDefault="00326A2A" w:rsidP="004E14CE">
      <w:pPr>
        <w:spacing w:before="100" w:beforeAutospacing="1" w:after="100" w:afterAutospacing="1"/>
        <w:rPr>
          <w:rFonts w:eastAsia="Times New Roman"/>
          <w:noProof/>
          <w:color w:val="1C1E23"/>
        </w:rPr>
      </w:pPr>
      <w:r w:rsidRPr="000B5818">
        <w:rPr>
          <w:rFonts w:eastAsia="Times New Roman"/>
          <w:noProof/>
          <w:color w:val="1C1E23"/>
        </w:rPr>
        <w:t xml:space="preserve">Özel nitelikli kişisel verileriniz ise aşağıdaki </w:t>
      </w:r>
      <w:r w:rsidRPr="000B5818">
        <w:rPr>
          <w:rFonts w:eastAsia="Times New Roman"/>
          <w:noProof/>
          <w:color w:val="1C1E23"/>
        </w:rPr>
        <w:t>hukuka uygunluk sebeplerine dayanılarak toplanmakta, saklanmakta ve işlenmektedir:</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a) İlgili kişinin açık rızasının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b) Kanunlarda açıkça öngörülmesi,</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c) Fiili imkânsızlık nedeniyle rızasını açıklayamayacak durumda bulunan veya rızasına hukuki geçer</w:t>
      </w:r>
      <w:r w:rsidRPr="000B5818">
        <w:rPr>
          <w:rFonts w:ascii="Arial" w:hAnsi="Arial" w:cs="Arial"/>
          <w:color w:val="000000"/>
          <w:sz w:val="22"/>
          <w:szCs w:val="22"/>
          <w:lang w:val="tr-TR"/>
        </w:rPr>
        <w:t>lilik tanınmayan kişinin, kendisinin ya da bir başkasının hayatı veya beden bütünlüğünün korunması için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ç) İlgili kişinin alenileştirdiği kişisel verilere ilişkin ve alenileştirme iradesine uygun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d) Bir hakkın tesisi, kullanılması v</w:t>
      </w:r>
      <w:r w:rsidRPr="000B5818">
        <w:rPr>
          <w:rFonts w:ascii="Arial" w:hAnsi="Arial" w:cs="Arial"/>
          <w:color w:val="000000"/>
          <w:sz w:val="22"/>
          <w:szCs w:val="22"/>
          <w:lang w:val="tr-TR"/>
        </w:rPr>
        <w:t>eya korunması için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e) Sır saklama yükümlülüğü altında bulunan kişiler veya yetkili kurum ve kuruluşlarca, kamu sağlığının korunması, koruyucu hekimlik, tıbbi teşhis, tedavi ve bakım hizmetlerinin yürütülmesi ile sağlık hizmetlerinin planlan</w:t>
      </w:r>
      <w:r w:rsidRPr="000B5818">
        <w:rPr>
          <w:rFonts w:ascii="Arial" w:hAnsi="Arial" w:cs="Arial"/>
          <w:color w:val="000000"/>
          <w:sz w:val="22"/>
          <w:szCs w:val="22"/>
          <w:lang w:val="tr-TR"/>
        </w:rPr>
        <w:t>ması, yönetimi ve finansmanı amacıyla gerekli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f) İstihdam, iş sağlığı ve güvenliği, sosyal güvenlik, sosyal hizmetler ve sosyal yardım alanlarındaki hukuki yükümlülüklerin yerine getirilmesi için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Style w:val="grame"/>
          <w:rFonts w:ascii="Arial" w:hAnsi="Arial" w:cs="Arial"/>
          <w:color w:val="000000"/>
          <w:sz w:val="22"/>
          <w:szCs w:val="22"/>
          <w:lang w:val="tr-TR"/>
        </w:rPr>
        <w:t>g) Siyasi, felsefi, dini veya sendik</w:t>
      </w:r>
      <w:r w:rsidRPr="000B5818">
        <w:rPr>
          <w:rStyle w:val="grame"/>
          <w:rFonts w:ascii="Arial" w:hAnsi="Arial" w:cs="Arial"/>
          <w:color w:val="000000"/>
          <w:sz w:val="22"/>
          <w:szCs w:val="22"/>
          <w:lang w:val="tr-TR"/>
        </w:rPr>
        <w:t>al amaçlarla kurulan vakıf, dernek ve diğer kâr amacı gütmeyen kuruluş ya da oluşumların, tâbi oldukları mevzuata ve amaçlarına uygun olmak, faaliyet alanlarıyla sınırlı olmak ve üçüncü kişilere açıklanmamak kaydıyla; mevcut veya eski üyelerine ve mensupla</w:t>
      </w:r>
      <w:r w:rsidRPr="000B5818">
        <w:rPr>
          <w:rStyle w:val="grame"/>
          <w:rFonts w:ascii="Arial" w:hAnsi="Arial" w:cs="Arial"/>
          <w:color w:val="000000"/>
          <w:sz w:val="22"/>
          <w:szCs w:val="22"/>
          <w:lang w:val="tr-TR"/>
        </w:rPr>
        <w:t>rına veyahut bu kuruluş ve oluşumlarla düzenli olarak temasta olan kişilere yönelik olması,</w:t>
      </w:r>
    </w:p>
    <w:p w:rsidR="004E14CE" w:rsidRPr="000B5818" w:rsidRDefault="004E14CE" w:rsidP="004E14CE">
      <w:pPr>
        <w:tabs>
          <w:tab w:val="left" w:pos="360"/>
        </w:tabs>
        <w:spacing w:line="273" w:lineRule="exact"/>
        <w:jc w:val="both"/>
        <w:textAlignment w:val="baseline"/>
        <w:rPr>
          <w:rFonts w:eastAsia="Times New Roman"/>
          <w:noProof/>
          <w:color w:val="1C1E23"/>
        </w:rPr>
      </w:pPr>
    </w:p>
    <w:p w:rsidR="004E14CE" w:rsidRPr="000B5818" w:rsidRDefault="00326A2A" w:rsidP="004E14CE">
      <w:pPr>
        <w:tabs>
          <w:tab w:val="left" w:pos="360"/>
        </w:tabs>
        <w:spacing w:line="273" w:lineRule="exact"/>
        <w:jc w:val="both"/>
        <w:textAlignment w:val="baseline"/>
        <w:rPr>
          <w:rFonts w:eastAsia="Times New Roman"/>
          <w:noProof/>
          <w:color w:val="1C1E23"/>
        </w:rPr>
      </w:pPr>
      <w:r w:rsidRPr="000B5818">
        <w:rPr>
          <w:rFonts w:eastAsia="Times New Roman"/>
          <w:b/>
          <w:noProof/>
          <w:color w:val="000000"/>
          <w:spacing w:val="1"/>
        </w:rPr>
        <w:t>6.2. Özel Nitelikli Kişisel Verilerin İşlenmesi</w:t>
      </w:r>
    </w:p>
    <w:p w:rsidR="004E14CE" w:rsidRPr="000B5818" w:rsidRDefault="00326A2A" w:rsidP="004E14CE">
      <w:pPr>
        <w:tabs>
          <w:tab w:val="left" w:pos="360"/>
        </w:tabs>
        <w:spacing w:line="273" w:lineRule="exact"/>
        <w:jc w:val="both"/>
        <w:textAlignment w:val="baseline"/>
        <w:rPr>
          <w:color w:val="000000"/>
        </w:rPr>
      </w:pPr>
      <w:r w:rsidRPr="000B5818">
        <w:rPr>
          <w:rFonts w:eastAsia="Times New Roman"/>
          <w:noProof/>
          <w:color w:val="000000"/>
        </w:rPr>
        <w:t>Şirketimiz, hukuka ayk</w:t>
      </w:r>
      <w:r w:rsidRPr="000B5818">
        <w:rPr>
          <w:rFonts w:eastAsia="Garamond"/>
          <w:noProof/>
          <w:color w:val="000000"/>
        </w:rPr>
        <w:t>ı</w:t>
      </w:r>
      <w:r w:rsidRPr="000B5818">
        <w:rPr>
          <w:rFonts w:eastAsia="Times New Roman"/>
          <w:noProof/>
          <w:color w:val="000000"/>
        </w:rPr>
        <w:t>r</w:t>
      </w:r>
      <w:r w:rsidRPr="000B5818">
        <w:rPr>
          <w:rFonts w:eastAsia="Garamond"/>
          <w:noProof/>
          <w:color w:val="000000"/>
        </w:rPr>
        <w:t xml:space="preserve">ı </w:t>
      </w:r>
      <w:r w:rsidRPr="000B5818">
        <w:rPr>
          <w:rFonts w:eastAsia="Times New Roman"/>
          <w:noProof/>
          <w:color w:val="000000"/>
        </w:rPr>
        <w:t>olarak işlendiklerinde ayr</w:t>
      </w:r>
      <w:r w:rsidRPr="000B5818">
        <w:rPr>
          <w:rFonts w:eastAsia="Garamond"/>
          <w:noProof/>
          <w:color w:val="000000"/>
        </w:rPr>
        <w:t>ı</w:t>
      </w:r>
      <w:r w:rsidRPr="000B5818">
        <w:rPr>
          <w:rFonts w:eastAsia="Times New Roman"/>
          <w:noProof/>
          <w:color w:val="000000"/>
        </w:rPr>
        <w:t>mc</w:t>
      </w:r>
      <w:r w:rsidRPr="000B5818">
        <w:rPr>
          <w:rFonts w:eastAsia="Garamond"/>
          <w:noProof/>
          <w:color w:val="000000"/>
        </w:rPr>
        <w:t>ı</w:t>
      </w:r>
      <w:r w:rsidRPr="000B5818">
        <w:rPr>
          <w:rFonts w:eastAsia="Times New Roman"/>
          <w:noProof/>
          <w:color w:val="000000"/>
        </w:rPr>
        <w:t>l</w:t>
      </w:r>
      <w:r w:rsidRPr="000B5818">
        <w:rPr>
          <w:rFonts w:eastAsia="Garamond"/>
          <w:noProof/>
          <w:color w:val="000000"/>
        </w:rPr>
        <w:t>ı</w:t>
      </w:r>
      <w:r w:rsidRPr="000B5818">
        <w:rPr>
          <w:rFonts w:eastAsia="Times New Roman"/>
          <w:noProof/>
          <w:color w:val="000000"/>
        </w:rPr>
        <w:t xml:space="preserve">k yaratma riski taşıyan özel nitelikli olarak belirtilen </w:t>
      </w:r>
      <w:r w:rsidRPr="000B5818">
        <w:rPr>
          <w:rFonts w:eastAsia="Times New Roman"/>
          <w:noProof/>
          <w:color w:val="000000"/>
        </w:rPr>
        <w:t>kişisel verilerin işlenmesinde KVK Kanunu’nun 6. maddesinde ortaya konulan veri işleme şartlar</w:t>
      </w:r>
      <w:r w:rsidRPr="000B5818">
        <w:rPr>
          <w:rFonts w:eastAsia="Garamond"/>
          <w:noProof/>
          <w:color w:val="000000"/>
        </w:rPr>
        <w:t xml:space="preserve">ına </w:t>
      </w:r>
      <w:r w:rsidRPr="000B5818">
        <w:rPr>
          <w:rFonts w:eastAsia="Times New Roman"/>
          <w:noProof/>
          <w:color w:val="000000"/>
        </w:rPr>
        <w:t xml:space="preserve">uygun olarak yürütmektedir. </w:t>
      </w:r>
      <w:bookmarkStart w:id="2" w:name="_Toc47364925"/>
    </w:p>
    <w:p w:rsidR="004E14CE" w:rsidRPr="000B5818" w:rsidRDefault="004E14CE" w:rsidP="004E14CE">
      <w:pPr>
        <w:tabs>
          <w:tab w:val="left" w:pos="360"/>
        </w:tabs>
        <w:spacing w:line="273" w:lineRule="exact"/>
        <w:jc w:val="both"/>
        <w:textAlignment w:val="baseline"/>
        <w:rPr>
          <w:rFonts w:eastAsia="Times New Roman"/>
          <w:noProof/>
          <w:color w:val="000000"/>
        </w:rPr>
      </w:pPr>
    </w:p>
    <w:p w:rsidR="004E14CE" w:rsidRPr="000B5818" w:rsidRDefault="00326A2A" w:rsidP="004E14CE">
      <w:pPr>
        <w:pStyle w:val="metin"/>
        <w:spacing w:before="0" w:beforeAutospacing="0" w:after="0" w:afterAutospacing="0" w:line="240" w:lineRule="atLeast"/>
        <w:jc w:val="both"/>
        <w:rPr>
          <w:rFonts w:ascii="Arial" w:hAnsi="Arial" w:cs="Arial"/>
          <w:noProof/>
          <w:color w:val="000000"/>
          <w:sz w:val="22"/>
          <w:szCs w:val="22"/>
          <w:lang w:val="tr-TR"/>
        </w:rPr>
      </w:pPr>
      <w:r w:rsidRPr="000B5818">
        <w:rPr>
          <w:rFonts w:ascii="Arial" w:hAnsi="Arial" w:cs="Arial"/>
          <w:noProof/>
          <w:color w:val="000000"/>
          <w:sz w:val="22"/>
          <w:szCs w:val="22"/>
          <w:lang w:val="tr-TR"/>
        </w:rPr>
        <w:t xml:space="preserve">Özel nitelikli kişisel verilerin işlenmesi; </w:t>
      </w:r>
    </w:p>
    <w:p w:rsidR="004E14CE" w:rsidRPr="000B5818" w:rsidRDefault="004E14CE" w:rsidP="004E14CE">
      <w:pPr>
        <w:pStyle w:val="metin"/>
        <w:spacing w:before="0" w:beforeAutospacing="0" w:after="0" w:afterAutospacing="0" w:line="240" w:lineRule="atLeast"/>
        <w:jc w:val="both"/>
        <w:rPr>
          <w:rFonts w:ascii="Arial" w:hAnsi="Arial" w:cs="Arial"/>
          <w:color w:val="000000"/>
          <w:sz w:val="22"/>
          <w:szCs w:val="22"/>
        </w:rPr>
      </w:pP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a) İlgili kişinin açık rızasının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b) Kanunlarda açıkça öngörülmesi,</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c) Fiil</w:t>
      </w:r>
      <w:r w:rsidRPr="000B5818">
        <w:rPr>
          <w:rFonts w:ascii="Arial" w:hAnsi="Arial" w:cs="Arial"/>
          <w:color w:val="000000"/>
          <w:sz w:val="22"/>
          <w:szCs w:val="22"/>
          <w:lang w:val="tr-TR"/>
        </w:rPr>
        <w:t>i imkânsızlık nedeniyle rızasını açıklayamayacak durumda bulunan veya rızasına hukuki geçerlilik tanınmayan kişinin, kendisinin ya da bir başkasının hayatı veya beden bütünlüğünün korunması için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ç) İlgili kişinin alenileştirdiği kişisel ver</w:t>
      </w:r>
      <w:r w:rsidRPr="000B5818">
        <w:rPr>
          <w:rFonts w:ascii="Arial" w:hAnsi="Arial" w:cs="Arial"/>
          <w:color w:val="000000"/>
          <w:sz w:val="22"/>
          <w:szCs w:val="22"/>
          <w:lang w:val="tr-TR"/>
        </w:rPr>
        <w:t>ilere ilişkin ve alenileştirme iradesine uygun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d) Bir hakkın tesisi, kullanılması veya korunması için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e) Sır saklama yükümlülüğü altında bulunan kişiler veya yetkili kurum ve kuruluşlarca, kamu sağlığının korunması, koruyucu hekimli</w:t>
      </w:r>
      <w:r w:rsidRPr="000B5818">
        <w:rPr>
          <w:rFonts w:ascii="Arial" w:hAnsi="Arial" w:cs="Arial"/>
          <w:color w:val="000000"/>
          <w:sz w:val="22"/>
          <w:szCs w:val="22"/>
          <w:lang w:val="tr-TR"/>
        </w:rPr>
        <w:t>k, tıbbi teşhis, tedavi ve bakım hizmetlerinin yürütülmesi ile sağlık hizmetlerinin planlanması, yönetimi ve finansmanı amacıyla gerekli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Fonts w:ascii="Arial" w:hAnsi="Arial" w:cs="Arial"/>
          <w:color w:val="000000"/>
          <w:sz w:val="22"/>
          <w:szCs w:val="22"/>
          <w:lang w:val="tr-TR"/>
        </w:rPr>
        <w:t>f) İstihdam, iş sağlığı ve güvenliği, sosyal güvenlik, sosyal hizmetler ve sosyal yardım alanlarındaki hukuki y</w:t>
      </w:r>
      <w:r w:rsidRPr="000B5818">
        <w:rPr>
          <w:rFonts w:ascii="Arial" w:hAnsi="Arial" w:cs="Arial"/>
          <w:color w:val="000000"/>
          <w:sz w:val="22"/>
          <w:szCs w:val="22"/>
          <w:lang w:val="tr-TR"/>
        </w:rPr>
        <w:t>ükümlülüklerin yerine getirilmesi için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color w:val="000000"/>
          <w:sz w:val="22"/>
          <w:szCs w:val="22"/>
          <w:lang w:val="tr-TR"/>
        </w:rPr>
      </w:pPr>
      <w:r w:rsidRPr="000B5818">
        <w:rPr>
          <w:rStyle w:val="grame"/>
          <w:rFonts w:ascii="Arial" w:hAnsi="Arial" w:cs="Arial"/>
          <w:color w:val="000000"/>
          <w:sz w:val="22"/>
          <w:szCs w:val="22"/>
          <w:lang w:val="tr-TR"/>
        </w:rPr>
        <w:t>g) Siyasi, felsefi, dini veya sendikal amaçlarla kurulan vakıf, dernek ve diğer kâr amacı gütmeyen kuruluş ya da oluşumların, tâbi oldukları mevzuata ve amaçlarına uygun olmak, faaliyet alanlarıyla sın</w:t>
      </w:r>
      <w:r w:rsidRPr="000B5818">
        <w:rPr>
          <w:rStyle w:val="grame"/>
          <w:rFonts w:ascii="Arial" w:hAnsi="Arial" w:cs="Arial"/>
          <w:color w:val="000000"/>
          <w:sz w:val="22"/>
          <w:szCs w:val="22"/>
          <w:lang w:val="tr-TR"/>
        </w:rPr>
        <w:t>ırlı olmak ve üçüncü kişilere açıklanmamak kaydıyla; mevcut veya eski üyelerine ve mensuplarına veyahut bu kuruluş ve oluşumlarla düzenli olarak temasta olan kişilere yönelik olması,</w:t>
      </w:r>
    </w:p>
    <w:p w:rsidR="004E14CE" w:rsidRPr="000B5818" w:rsidRDefault="004E14CE" w:rsidP="004E14CE">
      <w:pPr>
        <w:pStyle w:val="metin"/>
        <w:spacing w:before="0" w:beforeAutospacing="0" w:after="0" w:afterAutospacing="0" w:line="240" w:lineRule="atLeast"/>
        <w:jc w:val="both"/>
        <w:rPr>
          <w:rFonts w:ascii="Arial" w:hAnsi="Arial" w:cs="Arial"/>
          <w:color w:val="000000"/>
          <w:sz w:val="22"/>
          <w:szCs w:val="22"/>
          <w:lang w:val="tr-TR"/>
        </w:rPr>
      </w:pPr>
    </w:p>
    <w:p w:rsidR="004E14CE" w:rsidRPr="000B5818" w:rsidRDefault="00326A2A" w:rsidP="004E14CE">
      <w:pPr>
        <w:pStyle w:val="metin"/>
        <w:spacing w:before="0" w:beforeAutospacing="0" w:after="0" w:afterAutospacing="0" w:line="240" w:lineRule="atLeast"/>
        <w:jc w:val="both"/>
        <w:rPr>
          <w:rFonts w:ascii="Arial" w:hAnsi="Arial" w:cs="Arial"/>
          <w:color w:val="000000"/>
          <w:sz w:val="22"/>
          <w:szCs w:val="22"/>
          <w:lang w:val="tr-TR"/>
        </w:rPr>
      </w:pPr>
      <w:r w:rsidRPr="000B5818">
        <w:rPr>
          <w:rStyle w:val="grame"/>
          <w:rFonts w:ascii="Arial" w:hAnsi="Arial" w:cs="Arial"/>
          <w:color w:val="000000"/>
          <w:sz w:val="22"/>
          <w:szCs w:val="22"/>
          <w:lang w:val="tr-TR"/>
        </w:rPr>
        <w:t>halinde</w:t>
      </w:r>
      <w:r w:rsidRPr="000B5818">
        <w:rPr>
          <w:rFonts w:ascii="Arial" w:hAnsi="Arial" w:cs="Arial"/>
          <w:color w:val="000000"/>
          <w:sz w:val="22"/>
          <w:szCs w:val="22"/>
          <w:lang w:val="tr-TR"/>
        </w:rPr>
        <w:t> mümkündür.”</w:t>
      </w:r>
    </w:p>
    <w:p w:rsidR="004E14CE" w:rsidRPr="000B5818" w:rsidRDefault="004E14CE" w:rsidP="004E14CE">
      <w:pPr>
        <w:tabs>
          <w:tab w:val="left" w:pos="360"/>
        </w:tabs>
        <w:spacing w:line="273" w:lineRule="exact"/>
        <w:jc w:val="both"/>
        <w:textAlignment w:val="baseline"/>
        <w:rPr>
          <w:rFonts w:eastAsia="Times New Roman"/>
          <w:noProof/>
          <w:color w:val="000000"/>
        </w:rPr>
      </w:pPr>
    </w:p>
    <w:p w:rsidR="004E14CE" w:rsidRPr="000B5818" w:rsidRDefault="004E14CE" w:rsidP="004E14CE">
      <w:pPr>
        <w:spacing w:line="271" w:lineRule="exact"/>
        <w:textAlignment w:val="baseline"/>
        <w:rPr>
          <w:rFonts w:eastAsia="Times New Roman"/>
          <w:noProof/>
          <w:color w:val="000000"/>
        </w:rPr>
      </w:pPr>
    </w:p>
    <w:p w:rsidR="004E14CE" w:rsidRPr="000B5818" w:rsidRDefault="00326A2A" w:rsidP="004E14CE">
      <w:pPr>
        <w:spacing w:line="271" w:lineRule="exact"/>
        <w:textAlignment w:val="baseline"/>
        <w:rPr>
          <w:rFonts w:eastAsia="Times New Roman"/>
          <w:noProof/>
          <w:color w:val="000000"/>
          <w:spacing w:val="7"/>
        </w:rPr>
      </w:pPr>
      <w:r w:rsidRPr="000B5818">
        <w:rPr>
          <w:rFonts w:eastAsia="Times New Roman"/>
          <w:b/>
          <w:noProof/>
          <w:color w:val="000000"/>
          <w:spacing w:val="1"/>
        </w:rPr>
        <w:t>6.3 K</w:t>
      </w:r>
      <w:bookmarkEnd w:id="2"/>
      <w:r w:rsidRPr="000B5818">
        <w:rPr>
          <w:rFonts w:eastAsia="Times New Roman"/>
          <w:b/>
          <w:noProof/>
          <w:color w:val="000000"/>
          <w:spacing w:val="1"/>
        </w:rPr>
        <w:t xml:space="preserve">işisel Verilerinizin İşlenmesinin Hukuki </w:t>
      </w:r>
      <w:r w:rsidRPr="000B5818">
        <w:rPr>
          <w:rFonts w:eastAsia="Times New Roman"/>
          <w:b/>
          <w:noProof/>
          <w:color w:val="000000"/>
          <w:spacing w:val="1"/>
        </w:rPr>
        <w:t>Sebebi</w:t>
      </w:r>
    </w:p>
    <w:p w:rsidR="004E14CE" w:rsidRPr="000B5818" w:rsidRDefault="00326A2A" w:rsidP="004E14CE">
      <w:pPr>
        <w:spacing w:line="276" w:lineRule="auto"/>
        <w:textAlignment w:val="baseline"/>
        <w:rPr>
          <w:rFonts w:eastAsia="Times New Roman"/>
          <w:noProof/>
          <w:color w:val="000000" w:themeColor="text1"/>
        </w:rPr>
      </w:pPr>
      <w:r w:rsidRPr="000B5818">
        <w:rPr>
          <w:rFonts w:eastAsia="Times New Roman"/>
          <w:noProof/>
          <w:color w:val="000000" w:themeColor="text1"/>
        </w:rPr>
        <w:t xml:space="preserve">Kişisel verilerinizi başta 6102 sayılı Türk Ticaret Kanunu, 6098 sayılı Türk Borçlar Kanunu, 213 sayılı Vergi Usul Kanunu, elektronik ticaret mevzuatı olmak üzere KVKK m. 5’te düzenlenen aşağıdaki hukuki sebepler çerçevesinde işliyoruz: </w:t>
      </w:r>
    </w:p>
    <w:p w:rsidR="004E14CE" w:rsidRPr="000B5818" w:rsidRDefault="004E14CE" w:rsidP="004E14CE">
      <w:pPr>
        <w:spacing w:line="276" w:lineRule="auto"/>
        <w:textAlignment w:val="baseline"/>
        <w:rPr>
          <w:rFonts w:eastAsia="Times New Roman"/>
          <w:noProof/>
          <w:color w:val="000000" w:themeColor="text1"/>
        </w:rPr>
      </w:pPr>
    </w:p>
    <w:p w:rsidR="004E14CE" w:rsidRPr="000B5818" w:rsidRDefault="00326A2A" w:rsidP="004E14CE">
      <w:pPr>
        <w:pStyle w:val="ListeParagraf"/>
        <w:numPr>
          <w:ilvl w:val="0"/>
          <w:numId w:val="20"/>
        </w:numPr>
        <w:spacing w:after="0" w:line="276" w:lineRule="auto"/>
        <w:textAlignment w:val="baseline"/>
        <w:rPr>
          <w:rFonts w:eastAsia="Times New Roman"/>
          <w:noProof/>
          <w:color w:val="000000" w:themeColor="text1"/>
        </w:rPr>
      </w:pPr>
      <w:r w:rsidRPr="000B5818">
        <w:rPr>
          <w:rFonts w:eastAsia="Times New Roman"/>
          <w:noProof/>
          <w:color w:val="000000" w:themeColor="text1"/>
        </w:rPr>
        <w:t xml:space="preserve">KVKK ve </w:t>
      </w:r>
      <w:r w:rsidRPr="000B5818">
        <w:rPr>
          <w:rFonts w:eastAsia="Times New Roman"/>
          <w:noProof/>
          <w:color w:val="000000" w:themeColor="text1"/>
        </w:rPr>
        <w:t>sair mevzuat uyarınca açık rızanızı almamız gereken durumlarda rızanıza istinaden işliyoruz (Bu durumda rızanızı istediğiniz zaman geri çekebileceğinizi hatırlatmak isteriz)</w:t>
      </w:r>
    </w:p>
    <w:p w:rsidR="004E14CE" w:rsidRPr="000B5818" w:rsidRDefault="00326A2A" w:rsidP="004E14CE">
      <w:pPr>
        <w:pStyle w:val="ListeParagraf"/>
        <w:numPr>
          <w:ilvl w:val="0"/>
          <w:numId w:val="20"/>
        </w:numPr>
        <w:spacing w:after="0" w:line="276" w:lineRule="auto"/>
        <w:textAlignment w:val="baseline"/>
        <w:rPr>
          <w:rFonts w:eastAsia="Times New Roman"/>
          <w:noProof/>
          <w:color w:val="000000" w:themeColor="text1"/>
        </w:rPr>
      </w:pPr>
      <w:r w:rsidRPr="000B5818">
        <w:rPr>
          <w:rFonts w:eastAsia="Times New Roman"/>
          <w:noProof/>
          <w:color w:val="000000" w:themeColor="text1"/>
        </w:rPr>
        <w:t>Geçerli mevzuatın izin verdiği herhangi bir durumda</w:t>
      </w:r>
    </w:p>
    <w:p w:rsidR="004E14CE" w:rsidRPr="000B5818" w:rsidRDefault="00326A2A" w:rsidP="004E14CE">
      <w:pPr>
        <w:pStyle w:val="ListeParagraf"/>
        <w:numPr>
          <w:ilvl w:val="0"/>
          <w:numId w:val="20"/>
        </w:numPr>
        <w:spacing w:after="0" w:line="276" w:lineRule="auto"/>
        <w:textAlignment w:val="baseline"/>
        <w:rPr>
          <w:rFonts w:eastAsia="Times New Roman"/>
          <w:noProof/>
          <w:color w:val="000000" w:themeColor="text1"/>
        </w:rPr>
      </w:pPr>
      <w:r w:rsidRPr="000B5818">
        <w:rPr>
          <w:rFonts w:eastAsia="Times New Roman"/>
          <w:noProof/>
          <w:color w:val="000000" w:themeColor="text1"/>
        </w:rPr>
        <w:t>Herhangi bir kişinin hayati ön</w:t>
      </w:r>
      <w:r w:rsidRPr="000B5818">
        <w:rPr>
          <w:rFonts w:eastAsia="Times New Roman"/>
          <w:noProof/>
          <w:color w:val="000000" w:themeColor="text1"/>
        </w:rPr>
        <w:t>em taşıyan menfaatlerini koruma zorunluluğu olduğunda</w:t>
      </w:r>
    </w:p>
    <w:p w:rsidR="004E14CE" w:rsidRPr="000B5818" w:rsidRDefault="00326A2A" w:rsidP="004E14CE">
      <w:pPr>
        <w:pStyle w:val="ListeParagraf"/>
        <w:numPr>
          <w:ilvl w:val="0"/>
          <w:numId w:val="20"/>
        </w:numPr>
        <w:spacing w:after="0" w:line="276" w:lineRule="auto"/>
        <w:textAlignment w:val="baseline"/>
        <w:rPr>
          <w:rFonts w:eastAsia="Times New Roman"/>
          <w:noProof/>
          <w:color w:val="000000" w:themeColor="text1"/>
        </w:rPr>
      </w:pPr>
      <w:r w:rsidRPr="000B5818">
        <w:rPr>
          <w:rFonts w:eastAsia="Times New Roman"/>
          <w:noProof/>
          <w:color w:val="000000" w:themeColor="text1"/>
        </w:rPr>
        <w:t>Sizinle sözleşme kurmamız, sözleşmenin ifa edilmesi ve yükümlülüklerimizi bir sözleşme kapsamında yerine getirmemiz gereken durumlarda</w:t>
      </w:r>
    </w:p>
    <w:p w:rsidR="004E14CE" w:rsidRPr="000B5818" w:rsidRDefault="00326A2A" w:rsidP="004E14CE">
      <w:pPr>
        <w:pStyle w:val="ListeParagraf"/>
        <w:numPr>
          <w:ilvl w:val="0"/>
          <w:numId w:val="20"/>
        </w:numPr>
        <w:spacing w:after="0" w:line="276" w:lineRule="auto"/>
        <w:textAlignment w:val="baseline"/>
        <w:rPr>
          <w:rFonts w:eastAsia="Times New Roman"/>
          <w:noProof/>
          <w:color w:val="000000" w:themeColor="text1"/>
        </w:rPr>
      </w:pPr>
      <w:r w:rsidRPr="000B5818">
        <w:rPr>
          <w:rFonts w:eastAsia="Times New Roman"/>
          <w:noProof/>
          <w:color w:val="000000" w:themeColor="text1"/>
        </w:rPr>
        <w:t>Hukuki yükümlülüklerimizi yerine getirme,</w:t>
      </w:r>
    </w:p>
    <w:p w:rsidR="004E14CE" w:rsidRPr="000B5818" w:rsidRDefault="00326A2A" w:rsidP="004E14CE">
      <w:pPr>
        <w:pStyle w:val="ListeParagraf"/>
        <w:numPr>
          <w:ilvl w:val="0"/>
          <w:numId w:val="20"/>
        </w:numPr>
        <w:spacing w:after="0" w:line="276" w:lineRule="auto"/>
        <w:textAlignment w:val="baseline"/>
        <w:rPr>
          <w:rFonts w:eastAsia="Times New Roman"/>
          <w:noProof/>
          <w:color w:val="000000" w:themeColor="text1"/>
        </w:rPr>
      </w:pPr>
      <w:r w:rsidRPr="000B5818">
        <w:rPr>
          <w:rFonts w:eastAsia="Times New Roman"/>
          <w:noProof/>
          <w:color w:val="000000" w:themeColor="text1"/>
        </w:rPr>
        <w:t>Kişisel verilerinizin siz</w:t>
      </w:r>
      <w:r w:rsidRPr="000B5818">
        <w:rPr>
          <w:rFonts w:eastAsia="Times New Roman"/>
          <w:noProof/>
          <w:color w:val="000000" w:themeColor="text1"/>
        </w:rPr>
        <w:t>in tarafınızdan alenileştirilmiş olması halinde</w:t>
      </w:r>
    </w:p>
    <w:p w:rsidR="004E14CE" w:rsidRPr="000B5818" w:rsidRDefault="00326A2A" w:rsidP="004E14CE">
      <w:pPr>
        <w:pStyle w:val="ListeParagraf"/>
        <w:numPr>
          <w:ilvl w:val="0"/>
          <w:numId w:val="20"/>
        </w:numPr>
        <w:spacing w:after="0" w:line="276" w:lineRule="auto"/>
        <w:textAlignment w:val="baseline"/>
        <w:rPr>
          <w:rFonts w:eastAsia="Times New Roman"/>
          <w:noProof/>
          <w:color w:val="000000" w:themeColor="text1"/>
        </w:rPr>
      </w:pPr>
      <w:r w:rsidRPr="000B5818">
        <w:rPr>
          <w:rFonts w:eastAsia="Times New Roman"/>
          <w:noProof/>
          <w:color w:val="000000" w:themeColor="text1"/>
        </w:rPr>
        <w:t>Bir hakkın tesisi veya korunması için veri işlememizin zorunlu olması, hukuki haklarımızı kullanma ve aleyhimize açılan hukuki taleplere karşı savunma yapma</w:t>
      </w:r>
    </w:p>
    <w:p w:rsidR="004E14CE" w:rsidRPr="000B5818" w:rsidRDefault="00326A2A" w:rsidP="004E14CE">
      <w:pPr>
        <w:pStyle w:val="ListeParagraf"/>
        <w:numPr>
          <w:ilvl w:val="0"/>
          <w:numId w:val="20"/>
        </w:numPr>
        <w:spacing w:after="0" w:line="276" w:lineRule="auto"/>
        <w:textAlignment w:val="baseline"/>
        <w:rPr>
          <w:rFonts w:eastAsia="Times New Roman"/>
          <w:noProof/>
          <w:color w:val="000000" w:themeColor="text1"/>
        </w:rPr>
      </w:pPr>
      <w:r w:rsidRPr="000B5818">
        <w:rPr>
          <w:rFonts w:eastAsia="Times New Roman"/>
          <w:noProof/>
          <w:color w:val="000000" w:themeColor="text1"/>
        </w:rPr>
        <w:t>Temel hak ve özgürlüklerinize zarar vermemek koşulu</w:t>
      </w:r>
      <w:r w:rsidRPr="000B5818">
        <w:rPr>
          <w:rFonts w:eastAsia="Times New Roman"/>
          <w:noProof/>
          <w:color w:val="000000" w:themeColor="text1"/>
        </w:rPr>
        <w:t xml:space="preserve"> ile meşru menfaatlerimizin gerektirdiği durumlarda</w:t>
      </w:r>
    </w:p>
    <w:p w:rsidR="004E14CE" w:rsidRPr="000B5818" w:rsidRDefault="004E14CE" w:rsidP="004E14CE">
      <w:pPr>
        <w:shd w:val="clear" w:color="auto" w:fill="FFFFFF"/>
        <w:spacing w:line="276" w:lineRule="auto"/>
        <w:jc w:val="both"/>
        <w:rPr>
          <w:rFonts w:eastAsia="Times New Roman"/>
          <w:noProof/>
          <w:color w:val="000000" w:themeColor="text1"/>
        </w:rPr>
      </w:pPr>
    </w:p>
    <w:p w:rsidR="004E14CE" w:rsidRPr="000B5818" w:rsidRDefault="00326A2A" w:rsidP="004E14CE">
      <w:pPr>
        <w:spacing w:before="1" w:line="273" w:lineRule="exact"/>
        <w:textAlignment w:val="baseline"/>
        <w:rPr>
          <w:rFonts w:eastAsia="Times New Roman"/>
          <w:noProof/>
          <w:color w:val="000000"/>
        </w:rPr>
      </w:pPr>
      <w:r w:rsidRPr="000B5818">
        <w:rPr>
          <w:rFonts w:eastAsia="Times New Roman"/>
          <w:b/>
          <w:noProof/>
          <w:color w:val="000000"/>
        </w:rPr>
        <w:t>7. Kişisel Verilerin Güvenliğinin ve Gizliliğinin Sağlanması</w:t>
      </w:r>
    </w:p>
    <w:p w:rsidR="004E14CE" w:rsidRPr="000B5818" w:rsidRDefault="00326A2A" w:rsidP="004E14CE">
      <w:pPr>
        <w:spacing w:line="271" w:lineRule="exact"/>
        <w:jc w:val="both"/>
        <w:textAlignment w:val="baseline"/>
        <w:rPr>
          <w:rFonts w:eastAsia="Times New Roman"/>
          <w:noProof/>
          <w:color w:val="000000"/>
        </w:rPr>
      </w:pPr>
      <w:r w:rsidRPr="000B5818">
        <w:rPr>
          <w:rFonts w:eastAsia="Times New Roman"/>
          <w:noProof/>
          <w:color w:val="000000"/>
        </w:rPr>
        <w:t>Şirketimiz, KVK Kanunu’nun 12. maddesine uygun olarak, işlemekte olduğu kişisel verilerin hukuka aykırı olarak işlenmesini ve kişisel verilere</w:t>
      </w:r>
      <w:r w:rsidRPr="000B5818">
        <w:rPr>
          <w:rFonts w:eastAsia="Times New Roman"/>
          <w:noProof/>
          <w:color w:val="000000"/>
        </w:rPr>
        <w:t xml:space="preserve"> hukuka aykırı erişilmesini önlemek, kişisel verilerin muhafazasını sağlamak için uygun güvenlik düzeyini temin etmeye yönelik gerekli her türlü teknik ve idari tedbirleri almaktadır.</w:t>
      </w:r>
    </w:p>
    <w:p w:rsidR="004E14CE" w:rsidRPr="000B5818" w:rsidRDefault="00326A2A" w:rsidP="004E14CE">
      <w:pPr>
        <w:spacing w:before="248" w:line="274" w:lineRule="exact"/>
        <w:ind w:left="360" w:right="504" w:hanging="360"/>
        <w:textAlignment w:val="baseline"/>
        <w:rPr>
          <w:rFonts w:eastAsia="Times New Roman"/>
          <w:b/>
          <w:noProof/>
          <w:color w:val="000000"/>
        </w:rPr>
      </w:pPr>
      <w:r w:rsidRPr="000B5818">
        <w:rPr>
          <w:rFonts w:eastAsia="Times New Roman"/>
          <w:b/>
          <w:noProof/>
          <w:color w:val="000000"/>
        </w:rPr>
        <w:t xml:space="preserve">7.1. Kişisel Verilerin Hukuka Uygun İşlenmesini Sağlamak ve Kişisel </w:t>
      </w:r>
      <w:r w:rsidRPr="000B5818">
        <w:rPr>
          <w:rFonts w:eastAsia="Times New Roman"/>
          <w:b/>
          <w:noProof/>
          <w:color w:val="000000"/>
        </w:rPr>
        <w:t>Verilere Hukuka Aykırı Erişimi Engellemek İçin Alınan Teknik Tedbirler</w:t>
      </w:r>
    </w:p>
    <w:p w:rsidR="004E14CE" w:rsidRPr="000B5818" w:rsidRDefault="00326A2A" w:rsidP="004E14CE">
      <w:pPr>
        <w:spacing w:before="241" w:line="272" w:lineRule="exact"/>
        <w:ind w:right="432"/>
        <w:textAlignment w:val="baseline"/>
        <w:rPr>
          <w:rFonts w:eastAsia="Times New Roman"/>
          <w:noProof/>
          <w:color w:val="000000"/>
        </w:rPr>
      </w:pPr>
      <w:r w:rsidRPr="000B5818">
        <w:rPr>
          <w:rFonts w:eastAsia="Times New Roman"/>
          <w:noProof/>
          <w:color w:val="000000"/>
        </w:rPr>
        <w:t>Şirket kişisel verilerinizi korumak amacıyla her türlü teknik, teknolojik güvenlik önlemlerini almış olup olası risklere karşı kişisel verilerinizi koruma altına almıştır. Söz konusu te</w:t>
      </w:r>
      <w:r w:rsidRPr="000B5818">
        <w:rPr>
          <w:rFonts w:eastAsia="Times New Roman"/>
          <w:noProof/>
          <w:color w:val="000000"/>
        </w:rPr>
        <w:t>dbirler aşağıda sıralanmıştır:</w:t>
      </w:r>
    </w:p>
    <w:p w:rsidR="004E14CE" w:rsidRPr="000B5818" w:rsidRDefault="00326A2A" w:rsidP="004E14CE">
      <w:pPr>
        <w:tabs>
          <w:tab w:val="left" w:pos="1080"/>
        </w:tabs>
        <w:spacing w:before="2" w:line="272" w:lineRule="exact"/>
        <w:textAlignment w:val="baseline"/>
        <w:rPr>
          <w:rFonts w:eastAsia="Times New Roman"/>
          <w:noProof/>
          <w:color w:val="000000"/>
        </w:rPr>
      </w:pPr>
      <w:r w:rsidRPr="000B5818">
        <w:rPr>
          <w:rFonts w:eastAsia="Times New Roman"/>
          <w:noProof/>
          <w:color w:val="000000"/>
        </w:rPr>
        <w:t>- Teknolojinin imkân verdiği ölçüde teknik önlemlerin alınması</w:t>
      </w:r>
    </w:p>
    <w:p w:rsidR="004E14CE" w:rsidRPr="000B5818" w:rsidRDefault="00326A2A" w:rsidP="004E14CE">
      <w:pPr>
        <w:tabs>
          <w:tab w:val="left" w:pos="1080"/>
        </w:tabs>
        <w:spacing w:before="1" w:line="272" w:lineRule="exact"/>
        <w:textAlignment w:val="baseline"/>
        <w:rPr>
          <w:rFonts w:eastAsia="Times New Roman"/>
          <w:noProof/>
          <w:color w:val="000000"/>
        </w:rPr>
      </w:pPr>
      <w:r w:rsidRPr="000B5818">
        <w:rPr>
          <w:rFonts w:eastAsia="Times New Roman"/>
          <w:noProof/>
          <w:color w:val="000000"/>
        </w:rPr>
        <w:t>- Teknik konularda uzman kişilerin istihdam edilmesi</w:t>
      </w:r>
    </w:p>
    <w:p w:rsidR="004E14CE" w:rsidRPr="000B5818" w:rsidRDefault="00326A2A" w:rsidP="004E14CE">
      <w:pPr>
        <w:tabs>
          <w:tab w:val="left" w:pos="1080"/>
        </w:tabs>
        <w:spacing w:before="2" w:line="272" w:lineRule="exact"/>
        <w:textAlignment w:val="baseline"/>
        <w:rPr>
          <w:rFonts w:eastAsia="Times New Roman"/>
          <w:noProof/>
          <w:color w:val="000000"/>
        </w:rPr>
      </w:pPr>
      <w:r w:rsidRPr="000B5818">
        <w:rPr>
          <w:rFonts w:eastAsia="Times New Roman"/>
          <w:noProof/>
          <w:color w:val="000000"/>
        </w:rPr>
        <w:t>- Düzenli aralıklarla alınan önlemlerin uygulanmasına yönelik denetim yapılması</w:t>
      </w:r>
    </w:p>
    <w:p w:rsidR="004E14CE" w:rsidRPr="000B5818" w:rsidRDefault="00326A2A" w:rsidP="004E14CE">
      <w:pPr>
        <w:tabs>
          <w:tab w:val="left" w:pos="1080"/>
        </w:tabs>
        <w:spacing w:before="2" w:line="272" w:lineRule="exact"/>
        <w:textAlignment w:val="baseline"/>
        <w:rPr>
          <w:rFonts w:eastAsia="Times New Roman"/>
          <w:noProof/>
          <w:color w:val="000000"/>
        </w:rPr>
      </w:pPr>
      <w:r w:rsidRPr="000B5818">
        <w:rPr>
          <w:rFonts w:eastAsia="Times New Roman"/>
          <w:noProof/>
          <w:color w:val="000000"/>
        </w:rPr>
        <w:t xml:space="preserve">- Güvenliğin sağlanması için </w:t>
      </w:r>
      <w:r w:rsidRPr="000B5818">
        <w:rPr>
          <w:rFonts w:eastAsia="Times New Roman"/>
          <w:noProof/>
          <w:color w:val="000000"/>
        </w:rPr>
        <w:t>gerekli yazılım ve alt yapının oluşturulması</w:t>
      </w:r>
    </w:p>
    <w:p w:rsidR="004E14CE" w:rsidRPr="000B5818" w:rsidRDefault="00326A2A" w:rsidP="004E14CE">
      <w:pPr>
        <w:tabs>
          <w:tab w:val="left" w:pos="1080"/>
        </w:tabs>
        <w:spacing w:before="1" w:line="272" w:lineRule="exact"/>
        <w:textAlignment w:val="baseline"/>
        <w:rPr>
          <w:rFonts w:eastAsia="Times New Roman"/>
          <w:noProof/>
          <w:color w:val="000000"/>
        </w:rPr>
      </w:pPr>
      <w:r w:rsidRPr="000B5818">
        <w:rPr>
          <w:rFonts w:eastAsia="Times New Roman"/>
          <w:noProof/>
          <w:color w:val="000000"/>
        </w:rPr>
        <w:t>- Şirket bünyesinde işlenmekte olan verilere erişimin sınırlandırılması</w:t>
      </w:r>
    </w:p>
    <w:p w:rsidR="004E14CE" w:rsidRPr="000B5818" w:rsidRDefault="00326A2A" w:rsidP="004E14CE">
      <w:pPr>
        <w:tabs>
          <w:tab w:val="left" w:pos="90"/>
        </w:tabs>
        <w:spacing w:line="269" w:lineRule="exact"/>
        <w:ind w:left="90" w:hanging="90"/>
        <w:jc w:val="both"/>
        <w:textAlignment w:val="baseline"/>
        <w:rPr>
          <w:rFonts w:eastAsia="Times New Roman"/>
          <w:noProof/>
          <w:color w:val="000000"/>
        </w:rPr>
      </w:pPr>
      <w:r w:rsidRPr="000B5818">
        <w:rPr>
          <w:rFonts w:eastAsia="Times New Roman"/>
          <w:noProof/>
          <w:color w:val="000000"/>
        </w:rPr>
        <w:t>- Kişisel verilerin güvenli bir biçimde saklanmasını sağlamak için hukuka uygun bir şekilde yedekleme programının kullanılması</w:t>
      </w:r>
    </w:p>
    <w:p w:rsidR="004E14CE" w:rsidRPr="000B5818" w:rsidRDefault="00326A2A" w:rsidP="004E14CE">
      <w:pPr>
        <w:tabs>
          <w:tab w:val="left" w:pos="1080"/>
        </w:tabs>
        <w:spacing w:before="6" w:line="272" w:lineRule="exact"/>
        <w:textAlignment w:val="baseline"/>
        <w:rPr>
          <w:rFonts w:eastAsia="Times New Roman"/>
          <w:noProof/>
          <w:color w:val="000000"/>
        </w:rPr>
      </w:pPr>
      <w:r w:rsidRPr="000B5818">
        <w:rPr>
          <w:rFonts w:eastAsia="Times New Roman"/>
          <w:noProof/>
          <w:color w:val="000000"/>
        </w:rPr>
        <w:t>- Virüs koru</w:t>
      </w:r>
      <w:r w:rsidRPr="000B5818">
        <w:rPr>
          <w:rFonts w:eastAsia="Times New Roman"/>
          <w:noProof/>
          <w:color w:val="000000"/>
        </w:rPr>
        <w:t>ma sistemlerini içeren yazılımların kullanılması</w:t>
      </w:r>
    </w:p>
    <w:p w:rsidR="004E14CE" w:rsidRPr="000B5818" w:rsidRDefault="00326A2A" w:rsidP="004E14CE">
      <w:pPr>
        <w:spacing w:before="240" w:line="273" w:lineRule="exact"/>
        <w:ind w:right="504"/>
        <w:textAlignment w:val="baseline"/>
        <w:rPr>
          <w:rFonts w:eastAsia="Times New Roman"/>
          <w:b/>
          <w:noProof/>
          <w:color w:val="000000"/>
        </w:rPr>
      </w:pPr>
      <w:r w:rsidRPr="000B5818">
        <w:rPr>
          <w:rFonts w:eastAsia="Times New Roman"/>
          <w:b/>
          <w:noProof/>
          <w:color w:val="000000"/>
        </w:rPr>
        <w:t>7.2. Kişisel Verilerin Hukuka Uygun İşlenmesini Sağlamak ve Kişisel Verilere Hukuka Aykırı Erişimi Engellemek İçin Alınan İdari Tedbirler</w:t>
      </w:r>
    </w:p>
    <w:p w:rsidR="004E14CE" w:rsidRPr="000B5818" w:rsidRDefault="00326A2A" w:rsidP="004E14CE">
      <w:pPr>
        <w:tabs>
          <w:tab w:val="left" w:pos="1080"/>
        </w:tabs>
        <w:spacing w:before="3" w:line="272" w:lineRule="exact"/>
        <w:textAlignment w:val="baseline"/>
        <w:rPr>
          <w:rFonts w:eastAsia="Times New Roman"/>
          <w:noProof/>
          <w:color w:val="000000"/>
        </w:rPr>
      </w:pPr>
      <w:r w:rsidRPr="000B5818">
        <w:rPr>
          <w:rFonts w:eastAsia="Times New Roman"/>
          <w:noProof/>
          <w:color w:val="000000"/>
        </w:rPr>
        <w:t>- KVK Kanunu’na ilişkin şirket çalışanlarının eğitilmesi ve bilinçlen</w:t>
      </w:r>
      <w:r w:rsidRPr="000B5818">
        <w:rPr>
          <w:rFonts w:eastAsia="Times New Roman"/>
          <w:noProof/>
          <w:color w:val="000000"/>
        </w:rPr>
        <w:t>dirilmesi,</w:t>
      </w:r>
    </w:p>
    <w:p w:rsidR="004E14CE" w:rsidRPr="000B5818" w:rsidRDefault="00326A2A" w:rsidP="004E14CE">
      <w:pPr>
        <w:tabs>
          <w:tab w:val="left" w:pos="1080"/>
        </w:tabs>
        <w:spacing w:line="272" w:lineRule="exact"/>
        <w:jc w:val="both"/>
        <w:textAlignment w:val="baseline"/>
        <w:rPr>
          <w:rFonts w:eastAsia="Times New Roman"/>
          <w:noProof/>
          <w:color w:val="000000"/>
        </w:rPr>
      </w:pPr>
      <w:r w:rsidRPr="000B5818">
        <w:rPr>
          <w:rFonts w:eastAsia="Times New Roman"/>
          <w:noProof/>
          <w:color w:val="000000"/>
        </w:rPr>
        <w:t>- 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4E14CE" w:rsidRPr="000B5818" w:rsidRDefault="00326A2A" w:rsidP="004E14CE">
      <w:pPr>
        <w:tabs>
          <w:tab w:val="left" w:pos="1080"/>
        </w:tabs>
        <w:spacing w:line="271" w:lineRule="exact"/>
        <w:jc w:val="both"/>
        <w:textAlignment w:val="baseline"/>
        <w:rPr>
          <w:rFonts w:eastAsia="Times New Roman"/>
          <w:noProof/>
          <w:color w:val="000000"/>
        </w:rPr>
      </w:pPr>
      <w:r w:rsidRPr="000B5818">
        <w:rPr>
          <w:rFonts w:eastAsia="Times New Roman"/>
          <w:noProof/>
          <w:color w:val="000000"/>
        </w:rPr>
        <w:t>- KVK Ka</w:t>
      </w:r>
      <w:r w:rsidRPr="000B5818">
        <w:rPr>
          <w:rFonts w:eastAsia="Times New Roman"/>
          <w:noProof/>
          <w:color w:val="000000"/>
        </w:rPr>
        <w:t>nunu’na uyum için yerine getirilmesi gerekenlerin tespit edilmesi ve uygulamaları için iç politikaların hazırlanması,</w:t>
      </w:r>
    </w:p>
    <w:p w:rsidR="004E14CE" w:rsidRPr="000B5818" w:rsidRDefault="00326A2A" w:rsidP="004E14CE">
      <w:pPr>
        <w:spacing w:before="250" w:line="272" w:lineRule="exact"/>
        <w:ind w:right="72"/>
        <w:textAlignment w:val="baseline"/>
        <w:rPr>
          <w:rFonts w:eastAsia="Times New Roman"/>
          <w:b/>
          <w:noProof/>
          <w:color w:val="000000"/>
        </w:rPr>
      </w:pPr>
      <w:r w:rsidRPr="000B5818">
        <w:rPr>
          <w:rFonts w:eastAsia="Times New Roman"/>
          <w:b/>
          <w:noProof/>
          <w:color w:val="000000"/>
        </w:rPr>
        <w:t xml:space="preserve">7.3. Kişisel Verilerin Kanuni Olmayan Yollarla İfşası Durumunda Alınacak Tedbirler </w:t>
      </w:r>
      <w:r w:rsidRPr="000B5818">
        <w:rPr>
          <w:rFonts w:eastAsia="Times New Roman"/>
          <w:noProof/>
          <w:color w:val="000000"/>
        </w:rPr>
        <w:t>İşlenen kişisel verilerin kanuni olmayan yollarla başka</w:t>
      </w:r>
      <w:r w:rsidRPr="000B5818">
        <w:rPr>
          <w:rFonts w:eastAsia="Times New Roman"/>
          <w:noProof/>
          <w:color w:val="000000"/>
        </w:rPr>
        <w:t>ları tarafından elde edilmesi halinde, Şirketimiz bu durumu en kısa sürede ilgili veri sahibine ve Kurul’a bildirecektir.</w:t>
      </w:r>
    </w:p>
    <w:p w:rsidR="004E14CE" w:rsidRPr="000B5818" w:rsidRDefault="00326A2A" w:rsidP="004E14CE">
      <w:pPr>
        <w:tabs>
          <w:tab w:val="left" w:pos="360"/>
        </w:tabs>
        <w:spacing w:line="513" w:lineRule="exact"/>
        <w:textAlignment w:val="baseline"/>
        <w:rPr>
          <w:rFonts w:eastAsia="Times New Roman"/>
          <w:b/>
          <w:noProof/>
          <w:color w:val="000000"/>
        </w:rPr>
      </w:pPr>
      <w:r w:rsidRPr="000B5818">
        <w:rPr>
          <w:rFonts w:eastAsia="Times New Roman"/>
          <w:b/>
          <w:noProof/>
          <w:color w:val="000000"/>
        </w:rPr>
        <w:t>8. Kişisel Verilerin İşlenme Amaçları ve Saklama Süreleri</w:t>
      </w:r>
    </w:p>
    <w:p w:rsidR="004E14CE" w:rsidRPr="000B5818" w:rsidRDefault="00326A2A" w:rsidP="004E14CE">
      <w:pPr>
        <w:tabs>
          <w:tab w:val="left" w:pos="360"/>
        </w:tabs>
        <w:spacing w:line="513" w:lineRule="exact"/>
        <w:textAlignment w:val="baseline"/>
        <w:rPr>
          <w:rFonts w:eastAsia="Times New Roman"/>
          <w:b/>
          <w:noProof/>
          <w:color w:val="000000"/>
        </w:rPr>
      </w:pPr>
      <w:r w:rsidRPr="000B5818">
        <w:rPr>
          <w:rFonts w:eastAsia="Times New Roman"/>
          <w:b/>
          <w:noProof/>
          <w:color w:val="000000"/>
        </w:rPr>
        <w:t>8.1. Kişisel Verilerin İşlenme Amaçları</w:t>
      </w:r>
    </w:p>
    <w:p w:rsidR="004E14CE" w:rsidRPr="000B5818" w:rsidRDefault="00326A2A" w:rsidP="004E14CE">
      <w:pPr>
        <w:spacing w:before="237" w:line="250" w:lineRule="exact"/>
        <w:jc w:val="both"/>
        <w:textAlignment w:val="baseline"/>
        <w:rPr>
          <w:rFonts w:eastAsia="Arial"/>
          <w:bCs/>
          <w:noProof/>
          <w:color w:val="000000"/>
        </w:rPr>
      </w:pPr>
      <w:r w:rsidRPr="000B5818">
        <w:rPr>
          <w:rFonts w:eastAsia="Arial"/>
          <w:bCs/>
          <w:noProof/>
          <w:color w:val="000000"/>
        </w:rPr>
        <w:t xml:space="preserve">Kişisel veriler, </w:t>
      </w:r>
      <w:r w:rsidRPr="000B5818">
        <w:t xml:space="preserve">ADM Elektrik </w:t>
      </w:r>
      <w:r w:rsidRPr="000B5818">
        <w:t>Dağıtım A.Ş.</w:t>
      </w:r>
      <w:r w:rsidRPr="000B5818">
        <w:rPr>
          <w:rFonts w:eastAsia="Arial"/>
          <w:bCs/>
          <w:noProof/>
          <w:color w:val="000000"/>
        </w:rPr>
        <w:t xml:space="preserve"> tarafından aşağıdaki amaçlar kapsamında işlenebilmekte olup, bu amaçların ve ilgili yasal sürelerin öngördüğü müddetçe saklanabilmektedir. </w:t>
      </w:r>
    </w:p>
    <w:p w:rsidR="004E14CE" w:rsidRPr="000B5818" w:rsidRDefault="00326A2A" w:rsidP="004E14CE">
      <w:pPr>
        <w:spacing w:before="237" w:line="250" w:lineRule="exact"/>
        <w:jc w:val="both"/>
        <w:textAlignment w:val="baseline"/>
        <w:rPr>
          <w:rFonts w:eastAsia="Arial"/>
          <w:b/>
          <w:bCs/>
          <w:noProof/>
          <w:color w:val="000000"/>
        </w:rPr>
      </w:pPr>
      <w:r w:rsidRPr="000B5818">
        <w:rPr>
          <w:rFonts w:eastAsia="Arial"/>
          <w:b/>
          <w:bCs/>
          <w:noProof/>
          <w:color w:val="000000"/>
        </w:rPr>
        <w:t>Kişisel Veri İşleme Amaçları</w:t>
      </w:r>
    </w:p>
    <w:p w:rsidR="004E14CE" w:rsidRPr="000B5818" w:rsidRDefault="004E14CE" w:rsidP="004E14CE">
      <w:pPr>
        <w:tabs>
          <w:tab w:val="left" w:pos="360"/>
          <w:tab w:val="left" w:pos="720"/>
        </w:tabs>
        <w:spacing w:before="12" w:line="248" w:lineRule="exact"/>
        <w:ind w:left="720"/>
        <w:jc w:val="both"/>
        <w:textAlignment w:val="baseline"/>
        <w:rPr>
          <w:rFonts w:eastAsia="Arial"/>
          <w:bCs/>
          <w:noProof/>
          <w:color w:val="000000"/>
        </w:rPr>
      </w:pPr>
    </w:p>
    <w:p w:rsidR="004E14CE" w:rsidRPr="000B5818" w:rsidRDefault="00326A2A" w:rsidP="004E14CE">
      <w:pPr>
        <w:numPr>
          <w:ilvl w:val="0"/>
          <w:numId w:val="18"/>
        </w:numPr>
        <w:tabs>
          <w:tab w:val="clear" w:pos="360"/>
          <w:tab w:val="left" w:pos="720"/>
        </w:tabs>
        <w:spacing w:before="12" w:after="0" w:line="248" w:lineRule="exact"/>
        <w:ind w:hanging="360"/>
        <w:jc w:val="both"/>
        <w:textAlignment w:val="baseline"/>
        <w:rPr>
          <w:rFonts w:eastAsia="Arial"/>
          <w:bCs/>
          <w:noProof/>
          <w:color w:val="000000"/>
        </w:rPr>
      </w:pPr>
      <w:r w:rsidRPr="000B5818">
        <w:rPr>
          <w:rFonts w:eastAsia="Arial"/>
          <w:bCs/>
          <w:noProof/>
          <w:color w:val="000000"/>
        </w:rPr>
        <w:t>Elektrik üretim, dağıtım ve perakende satış faaliyetlerinin yürütülmesi</w:t>
      </w:r>
    </w:p>
    <w:p w:rsidR="004E14CE" w:rsidRPr="000B5818" w:rsidRDefault="00326A2A" w:rsidP="004E14CE">
      <w:pPr>
        <w:numPr>
          <w:ilvl w:val="0"/>
          <w:numId w:val="18"/>
        </w:numPr>
        <w:tabs>
          <w:tab w:val="clear" w:pos="360"/>
          <w:tab w:val="left" w:pos="720"/>
        </w:tabs>
        <w:spacing w:before="12" w:after="0" w:line="248" w:lineRule="exact"/>
        <w:ind w:hanging="360"/>
        <w:jc w:val="both"/>
        <w:textAlignment w:val="baseline"/>
        <w:rPr>
          <w:rFonts w:eastAsia="Arial"/>
          <w:bCs/>
          <w:noProof/>
          <w:color w:val="000000"/>
        </w:rPr>
      </w:pPr>
      <w:r w:rsidRPr="000B5818">
        <w:rPr>
          <w:rFonts w:eastAsia="Arial"/>
          <w:bCs/>
          <w:noProof/>
          <w:color w:val="000000"/>
        </w:rPr>
        <w:t>Y</w:t>
      </w:r>
      <w:r w:rsidRPr="000B5818">
        <w:rPr>
          <w:rFonts w:eastAsia="Arial"/>
          <w:bCs/>
          <w:noProof/>
          <w:color w:val="000000"/>
        </w:rPr>
        <w:t>asal ve idari yükümlülükler kapsamında Şirket’in yürütmekle sorumlu olduğu faaliyetlerin gerçekleştirilmesi,</w:t>
      </w:r>
    </w:p>
    <w:p w:rsidR="004E14CE" w:rsidRPr="000B5818" w:rsidRDefault="00326A2A" w:rsidP="004E14CE">
      <w:pPr>
        <w:numPr>
          <w:ilvl w:val="0"/>
          <w:numId w:val="18"/>
        </w:numPr>
        <w:tabs>
          <w:tab w:val="clear" w:pos="360"/>
          <w:tab w:val="left" w:pos="720"/>
        </w:tabs>
        <w:spacing w:before="18" w:after="0" w:line="248" w:lineRule="exact"/>
        <w:ind w:hanging="360"/>
        <w:jc w:val="both"/>
        <w:textAlignment w:val="baseline"/>
        <w:rPr>
          <w:rFonts w:eastAsia="Arial"/>
          <w:bCs/>
          <w:noProof/>
          <w:color w:val="000000"/>
        </w:rPr>
      </w:pPr>
      <w:r w:rsidRPr="000B5818">
        <w:rPr>
          <w:rFonts w:eastAsia="Arial"/>
          <w:bCs/>
          <w:noProof/>
          <w:color w:val="000000"/>
        </w:rPr>
        <w:t>Veri sahibinin mevzuattaki veya Şirket bünyesince kabul gören kural ve politikalardaki değişiklikler hususunda aydınlatılması,</w:t>
      </w:r>
    </w:p>
    <w:p w:rsidR="004E14CE" w:rsidRPr="000B5818" w:rsidRDefault="00326A2A" w:rsidP="004E14CE">
      <w:pPr>
        <w:numPr>
          <w:ilvl w:val="0"/>
          <w:numId w:val="18"/>
        </w:numPr>
        <w:tabs>
          <w:tab w:val="clear" w:pos="360"/>
          <w:tab w:val="left" w:pos="720"/>
        </w:tabs>
        <w:spacing w:before="13" w:after="0" w:line="248" w:lineRule="exact"/>
        <w:ind w:hanging="360"/>
        <w:jc w:val="both"/>
        <w:textAlignment w:val="baseline"/>
        <w:rPr>
          <w:rFonts w:eastAsia="Arial"/>
          <w:bCs/>
          <w:noProof/>
          <w:color w:val="000000"/>
        </w:rPr>
      </w:pPr>
      <w:r w:rsidRPr="000B5818">
        <w:rPr>
          <w:rFonts w:eastAsia="Arial"/>
          <w:bCs/>
          <w:noProof/>
          <w:color w:val="000000"/>
        </w:rPr>
        <w:t>Kanuna aykırı işleml</w:t>
      </w:r>
      <w:r w:rsidRPr="000B5818">
        <w:rPr>
          <w:rFonts w:eastAsia="Arial"/>
          <w:bCs/>
          <w:noProof/>
          <w:color w:val="000000"/>
        </w:rPr>
        <w:t>erin soruşturulması, tespiti, bildirilmesi ve önlenmesi ile birlikte, hukuki sürece tabi faaliyetlerin yönetilmesi ve yürütülmesi,</w:t>
      </w:r>
    </w:p>
    <w:p w:rsidR="004E14CE" w:rsidRPr="000B5818" w:rsidRDefault="00326A2A" w:rsidP="004E14CE">
      <w:pPr>
        <w:numPr>
          <w:ilvl w:val="0"/>
          <w:numId w:val="18"/>
        </w:numPr>
        <w:tabs>
          <w:tab w:val="clear" w:pos="360"/>
          <w:tab w:val="left" w:pos="720"/>
        </w:tabs>
        <w:spacing w:before="11" w:after="0" w:line="248" w:lineRule="exact"/>
        <w:ind w:hanging="360"/>
        <w:jc w:val="both"/>
        <w:textAlignment w:val="baseline"/>
        <w:rPr>
          <w:rFonts w:eastAsia="Arial"/>
          <w:bCs/>
          <w:noProof/>
          <w:color w:val="000000"/>
          <w:spacing w:val="-6"/>
        </w:rPr>
      </w:pPr>
      <w:r w:rsidRPr="000B5818">
        <w:rPr>
          <w:rFonts w:eastAsia="Arial"/>
          <w:bCs/>
          <w:noProof/>
          <w:color w:val="000000"/>
          <w:spacing w:val="-6"/>
        </w:rPr>
        <w:t>Meşru menfaatlerin korunması,</w:t>
      </w:r>
    </w:p>
    <w:p w:rsidR="004E14CE" w:rsidRPr="000B5818" w:rsidRDefault="00326A2A" w:rsidP="004E14CE">
      <w:pPr>
        <w:numPr>
          <w:ilvl w:val="0"/>
          <w:numId w:val="18"/>
        </w:numPr>
        <w:tabs>
          <w:tab w:val="clear" w:pos="360"/>
          <w:tab w:val="left" w:pos="720"/>
        </w:tabs>
        <w:spacing w:before="16" w:after="0" w:line="248" w:lineRule="exact"/>
        <w:ind w:hanging="360"/>
        <w:jc w:val="both"/>
        <w:textAlignment w:val="baseline"/>
        <w:rPr>
          <w:rFonts w:eastAsia="Arial"/>
          <w:bCs/>
          <w:noProof/>
          <w:color w:val="000000"/>
          <w:spacing w:val="-6"/>
        </w:rPr>
      </w:pPr>
      <w:r w:rsidRPr="000B5818">
        <w:rPr>
          <w:rFonts w:eastAsia="Arial"/>
          <w:bCs/>
          <w:noProof/>
          <w:color w:val="000000"/>
          <w:spacing w:val="-6"/>
        </w:rPr>
        <w:t>Sözleşmelerin müzakeresi, oluşturulması ve ifası,</w:t>
      </w:r>
    </w:p>
    <w:p w:rsidR="004E14CE" w:rsidRPr="000B5818" w:rsidRDefault="00326A2A" w:rsidP="004E14CE">
      <w:pPr>
        <w:numPr>
          <w:ilvl w:val="0"/>
          <w:numId w:val="18"/>
        </w:numPr>
        <w:tabs>
          <w:tab w:val="clear" w:pos="360"/>
          <w:tab w:val="left" w:pos="720"/>
        </w:tabs>
        <w:spacing w:before="13" w:after="0" w:line="248" w:lineRule="exact"/>
        <w:ind w:hanging="360"/>
        <w:jc w:val="both"/>
        <w:textAlignment w:val="baseline"/>
        <w:rPr>
          <w:rFonts w:eastAsia="Arial"/>
          <w:bCs/>
          <w:noProof/>
          <w:color w:val="000000"/>
        </w:rPr>
      </w:pPr>
      <w:r w:rsidRPr="000B5818">
        <w:rPr>
          <w:rFonts w:eastAsia="Arial"/>
          <w:bCs/>
          <w:noProof/>
          <w:color w:val="000000"/>
        </w:rPr>
        <w:t xml:space="preserve">Talep ve sorular kapsamındaki durum </w:t>
      </w:r>
      <w:r w:rsidRPr="000B5818">
        <w:rPr>
          <w:rFonts w:eastAsia="Arial"/>
          <w:bCs/>
          <w:noProof/>
          <w:color w:val="000000"/>
        </w:rPr>
        <w:t>tespitinin yapılması ve ilgili kişiye geri dönüşün sağlanması,</w:t>
      </w:r>
    </w:p>
    <w:p w:rsidR="004E14CE" w:rsidRPr="000B5818" w:rsidRDefault="00326A2A" w:rsidP="004E14CE">
      <w:pPr>
        <w:numPr>
          <w:ilvl w:val="0"/>
          <w:numId w:val="18"/>
        </w:numPr>
        <w:tabs>
          <w:tab w:val="clear" w:pos="360"/>
          <w:tab w:val="left" w:pos="720"/>
        </w:tabs>
        <w:spacing w:before="13" w:after="0" w:line="248" w:lineRule="exact"/>
        <w:ind w:hanging="360"/>
        <w:jc w:val="both"/>
        <w:textAlignment w:val="baseline"/>
        <w:rPr>
          <w:rFonts w:eastAsia="Arial"/>
          <w:bCs/>
          <w:noProof/>
          <w:color w:val="000000"/>
        </w:rPr>
      </w:pPr>
      <w:r w:rsidRPr="000B5818">
        <w:rPr>
          <w:rFonts w:eastAsia="Arial"/>
          <w:bCs/>
          <w:noProof/>
          <w:color w:val="000000"/>
        </w:rPr>
        <w:t>Tanıtım faaliyetlerinin yürütülmesi ile birlikte, anket ve oylamalar ile veri sahiplerinin görüşünün alınması ve müşteri / çalışan memnuniyetinin sağlanması,</w:t>
      </w:r>
    </w:p>
    <w:p w:rsidR="004E14CE" w:rsidRPr="000B5818" w:rsidRDefault="00326A2A" w:rsidP="004E14CE">
      <w:pPr>
        <w:numPr>
          <w:ilvl w:val="0"/>
          <w:numId w:val="18"/>
        </w:numPr>
        <w:tabs>
          <w:tab w:val="clear" w:pos="360"/>
          <w:tab w:val="left" w:pos="720"/>
        </w:tabs>
        <w:spacing w:before="16" w:after="0" w:line="248" w:lineRule="exact"/>
        <w:ind w:hanging="360"/>
        <w:jc w:val="both"/>
        <w:textAlignment w:val="baseline"/>
        <w:rPr>
          <w:rFonts w:eastAsia="Arial"/>
          <w:bCs/>
          <w:noProof/>
          <w:color w:val="000000"/>
          <w:spacing w:val="-8"/>
        </w:rPr>
      </w:pPr>
      <w:r w:rsidRPr="000B5818">
        <w:rPr>
          <w:rFonts w:eastAsia="Arial"/>
          <w:bCs/>
          <w:noProof/>
          <w:color w:val="000000"/>
          <w:spacing w:val="-8"/>
        </w:rPr>
        <w:t xml:space="preserve">Birimler arasındaki iş akışının ve </w:t>
      </w:r>
      <w:r w:rsidRPr="000B5818">
        <w:rPr>
          <w:rFonts w:eastAsia="Arial"/>
          <w:bCs/>
          <w:noProof/>
          <w:color w:val="000000"/>
          <w:spacing w:val="-8"/>
        </w:rPr>
        <w:t>koordinasyonun sağlanmasıyla birlikte verimliliğin artırılması,</w:t>
      </w:r>
    </w:p>
    <w:p w:rsidR="004E14CE" w:rsidRPr="000B5818" w:rsidRDefault="00326A2A" w:rsidP="004E14CE">
      <w:pPr>
        <w:numPr>
          <w:ilvl w:val="0"/>
          <w:numId w:val="18"/>
        </w:numPr>
        <w:tabs>
          <w:tab w:val="clear" w:pos="360"/>
          <w:tab w:val="left" w:pos="720"/>
        </w:tabs>
        <w:spacing w:before="14" w:after="0" w:line="248" w:lineRule="exact"/>
        <w:ind w:hanging="360"/>
        <w:jc w:val="both"/>
        <w:textAlignment w:val="baseline"/>
        <w:rPr>
          <w:rFonts w:eastAsia="Arial"/>
          <w:bCs/>
          <w:noProof/>
          <w:color w:val="000000"/>
        </w:rPr>
      </w:pPr>
      <w:r w:rsidRPr="000B5818">
        <w:rPr>
          <w:rFonts w:eastAsia="Arial"/>
          <w:bCs/>
          <w:noProof/>
          <w:color w:val="000000"/>
        </w:rPr>
        <w:t>İş başvurusu, aday değerlendirme ve işe alım süreçlerinde adayların ilgili pozisyona uygunluğunun incelenmesi ile birlikte bu adaylarla ve başvuruyla bağlantılı kişilerle iletişime geçilmesi,</w:t>
      </w:r>
    </w:p>
    <w:p w:rsidR="004E14CE" w:rsidRPr="000B5818" w:rsidRDefault="00326A2A" w:rsidP="004E14CE">
      <w:pPr>
        <w:numPr>
          <w:ilvl w:val="0"/>
          <w:numId w:val="18"/>
        </w:numPr>
        <w:tabs>
          <w:tab w:val="clear" w:pos="360"/>
          <w:tab w:val="left" w:pos="720"/>
        </w:tabs>
        <w:spacing w:before="11" w:after="0" w:line="248" w:lineRule="exact"/>
        <w:ind w:hanging="360"/>
        <w:jc w:val="both"/>
        <w:textAlignment w:val="baseline"/>
        <w:rPr>
          <w:rFonts w:eastAsia="Arial"/>
          <w:bCs/>
          <w:noProof/>
          <w:color w:val="000000"/>
          <w:spacing w:val="-5"/>
        </w:rPr>
      </w:pPr>
      <w:r w:rsidRPr="000B5818">
        <w:rPr>
          <w:rFonts w:eastAsia="Arial"/>
          <w:bCs/>
          <w:noProof/>
          <w:color w:val="000000"/>
          <w:spacing w:val="-5"/>
        </w:rPr>
        <w:t>Ziyaret kaydının alınması ve kargo takibi yapılması,</w:t>
      </w:r>
    </w:p>
    <w:p w:rsidR="004E14CE" w:rsidRPr="000B5818" w:rsidRDefault="00326A2A" w:rsidP="004E14CE">
      <w:pPr>
        <w:numPr>
          <w:ilvl w:val="0"/>
          <w:numId w:val="18"/>
        </w:numPr>
        <w:tabs>
          <w:tab w:val="clear" w:pos="360"/>
          <w:tab w:val="left" w:pos="720"/>
        </w:tabs>
        <w:spacing w:before="13" w:after="0" w:line="248" w:lineRule="exact"/>
        <w:ind w:hanging="360"/>
        <w:jc w:val="both"/>
        <w:textAlignment w:val="baseline"/>
        <w:rPr>
          <w:rFonts w:eastAsia="Arial"/>
          <w:bCs/>
          <w:noProof/>
          <w:color w:val="000000"/>
          <w:spacing w:val="-7"/>
        </w:rPr>
      </w:pPr>
      <w:r w:rsidRPr="000B5818">
        <w:rPr>
          <w:rFonts w:eastAsia="Arial"/>
          <w:bCs/>
          <w:noProof/>
          <w:color w:val="000000"/>
          <w:spacing w:val="-7"/>
        </w:rPr>
        <w:t>Şirket’e ait veya Şirket tarafından kullanılan sayısal sistemlerin ve fiziki ortamların güvenliğinin sağlanması ve ilgili değerlendirmelerin yapılması suretiyle gerekli önlemlerin alınması,</w:t>
      </w:r>
    </w:p>
    <w:p w:rsidR="004E14CE" w:rsidRPr="000B5818" w:rsidRDefault="00326A2A" w:rsidP="004E14CE">
      <w:pPr>
        <w:numPr>
          <w:ilvl w:val="0"/>
          <w:numId w:val="18"/>
        </w:numPr>
        <w:tabs>
          <w:tab w:val="clear" w:pos="360"/>
          <w:tab w:val="left" w:pos="720"/>
        </w:tabs>
        <w:spacing w:before="18" w:after="0" w:line="248" w:lineRule="exact"/>
        <w:ind w:hanging="360"/>
        <w:jc w:val="both"/>
        <w:textAlignment w:val="baseline"/>
        <w:rPr>
          <w:rFonts w:eastAsia="Arial"/>
          <w:bCs/>
          <w:noProof/>
          <w:color w:val="000000"/>
        </w:rPr>
      </w:pPr>
      <w:r w:rsidRPr="000B5818">
        <w:rPr>
          <w:rFonts w:eastAsia="Arial"/>
          <w:bCs/>
          <w:noProof/>
          <w:color w:val="000000"/>
        </w:rPr>
        <w:t xml:space="preserve">Sunulan ürün </w:t>
      </w:r>
      <w:r w:rsidRPr="000B5818">
        <w:rPr>
          <w:rFonts w:eastAsia="Arial"/>
          <w:bCs/>
          <w:noProof/>
          <w:color w:val="000000"/>
        </w:rPr>
        <w:t>ve hizmetlerden müşterileri faydalandırmak için iş birimleri tarafından gerekli çalışmaların yapılması,</w:t>
      </w:r>
    </w:p>
    <w:p w:rsidR="004E14CE" w:rsidRPr="000B5818" w:rsidRDefault="00326A2A" w:rsidP="004E14CE">
      <w:pPr>
        <w:numPr>
          <w:ilvl w:val="0"/>
          <w:numId w:val="18"/>
        </w:numPr>
        <w:tabs>
          <w:tab w:val="clear" w:pos="360"/>
          <w:tab w:val="left" w:pos="720"/>
        </w:tabs>
        <w:spacing w:before="11" w:after="0" w:line="248" w:lineRule="exact"/>
        <w:ind w:hanging="360"/>
        <w:jc w:val="both"/>
        <w:textAlignment w:val="baseline"/>
        <w:rPr>
          <w:rFonts w:eastAsia="Arial"/>
          <w:bCs/>
          <w:noProof/>
          <w:color w:val="000000"/>
          <w:spacing w:val="-7"/>
        </w:rPr>
      </w:pPr>
      <w:r w:rsidRPr="000B5818">
        <w:rPr>
          <w:rFonts w:eastAsia="Arial"/>
          <w:bCs/>
          <w:noProof/>
          <w:color w:val="000000"/>
          <w:spacing w:val="-7"/>
        </w:rPr>
        <w:t>Kurumsal sürdürülebilirlik faaliyetlerinin planlanması ve icrası,</w:t>
      </w:r>
    </w:p>
    <w:p w:rsidR="004E14CE" w:rsidRPr="000B5818" w:rsidRDefault="00326A2A" w:rsidP="004E14CE">
      <w:pPr>
        <w:numPr>
          <w:ilvl w:val="0"/>
          <w:numId w:val="18"/>
        </w:numPr>
        <w:tabs>
          <w:tab w:val="clear" w:pos="360"/>
          <w:tab w:val="left" w:pos="720"/>
        </w:tabs>
        <w:spacing w:before="16" w:after="0" w:line="248" w:lineRule="exact"/>
        <w:ind w:hanging="360"/>
        <w:jc w:val="both"/>
        <w:textAlignment w:val="baseline"/>
        <w:rPr>
          <w:rFonts w:eastAsia="Arial"/>
          <w:bCs/>
          <w:noProof/>
          <w:color w:val="000000"/>
          <w:spacing w:val="-7"/>
        </w:rPr>
      </w:pPr>
      <w:r w:rsidRPr="000B5818">
        <w:rPr>
          <w:rFonts w:eastAsia="Arial"/>
          <w:bCs/>
          <w:noProof/>
          <w:color w:val="000000"/>
          <w:spacing w:val="-7"/>
        </w:rPr>
        <w:t>Şirketler hukuku işlemlerinin gerçekleştirilmesi,</w:t>
      </w:r>
    </w:p>
    <w:p w:rsidR="004E14CE" w:rsidRPr="000B5818" w:rsidRDefault="00326A2A" w:rsidP="004E14CE">
      <w:pPr>
        <w:numPr>
          <w:ilvl w:val="0"/>
          <w:numId w:val="18"/>
        </w:numPr>
        <w:tabs>
          <w:tab w:val="clear" w:pos="360"/>
          <w:tab w:val="left" w:pos="720"/>
        </w:tabs>
        <w:spacing w:before="11" w:after="0" w:line="248" w:lineRule="exact"/>
        <w:ind w:hanging="360"/>
        <w:jc w:val="both"/>
        <w:textAlignment w:val="baseline"/>
        <w:rPr>
          <w:rFonts w:eastAsia="Arial"/>
          <w:bCs/>
          <w:noProof/>
          <w:color w:val="000000"/>
          <w:spacing w:val="-7"/>
        </w:rPr>
      </w:pPr>
      <w:r w:rsidRPr="000B5818">
        <w:rPr>
          <w:rFonts w:eastAsia="Arial"/>
          <w:bCs/>
          <w:noProof/>
          <w:color w:val="000000"/>
          <w:spacing w:val="-7"/>
        </w:rPr>
        <w:t>İş ilişkisi içerisinde olan kişileri</w:t>
      </w:r>
      <w:r w:rsidRPr="000B5818">
        <w:rPr>
          <w:rFonts w:eastAsia="Arial"/>
          <w:bCs/>
          <w:noProof/>
          <w:color w:val="000000"/>
          <w:spacing w:val="-7"/>
        </w:rPr>
        <w:t>n hukuki ve ticari güvenliğinin sağlanması,</w:t>
      </w:r>
    </w:p>
    <w:p w:rsidR="004E14CE" w:rsidRPr="000B5818" w:rsidRDefault="00326A2A" w:rsidP="004E14CE">
      <w:pPr>
        <w:numPr>
          <w:ilvl w:val="0"/>
          <w:numId w:val="18"/>
        </w:numPr>
        <w:tabs>
          <w:tab w:val="clear" w:pos="360"/>
          <w:tab w:val="left" w:pos="720"/>
        </w:tabs>
        <w:spacing w:before="13" w:after="0" w:line="248" w:lineRule="exact"/>
        <w:ind w:hanging="360"/>
        <w:jc w:val="both"/>
        <w:textAlignment w:val="baseline"/>
        <w:rPr>
          <w:rFonts w:eastAsia="Arial"/>
          <w:bCs/>
          <w:noProof/>
          <w:color w:val="000000"/>
        </w:rPr>
      </w:pPr>
      <w:r w:rsidRPr="000B5818">
        <w:rPr>
          <w:rFonts w:eastAsia="Arial"/>
          <w:bCs/>
          <w:noProof/>
          <w:color w:val="000000"/>
        </w:rPr>
        <w:t>Ticari ve iş stratejilerinin belirlenmesi ve uygulanması amaçlarıyla ticari faaliyetlerin yürütülmesidir.</w:t>
      </w:r>
    </w:p>
    <w:p w:rsidR="004E14CE" w:rsidRPr="000B5818" w:rsidRDefault="00326A2A" w:rsidP="004E14CE">
      <w:pPr>
        <w:spacing w:before="263" w:line="259" w:lineRule="exact"/>
        <w:jc w:val="both"/>
        <w:textAlignment w:val="baseline"/>
        <w:rPr>
          <w:rFonts w:eastAsia="Times New Roman"/>
          <w:b/>
          <w:noProof/>
          <w:color w:val="000000"/>
          <w:spacing w:val="1"/>
        </w:rPr>
      </w:pPr>
      <w:r w:rsidRPr="000B5818">
        <w:rPr>
          <w:rFonts w:eastAsia="Times New Roman"/>
          <w:b/>
          <w:noProof/>
          <w:color w:val="000000"/>
          <w:spacing w:val="1"/>
        </w:rPr>
        <w:t>8.2. Kişisel Verilerin Saklama Süreleri</w:t>
      </w:r>
    </w:p>
    <w:p w:rsidR="004E14CE" w:rsidRPr="000B5818" w:rsidRDefault="004E14CE" w:rsidP="004E14CE">
      <w:pPr>
        <w:pStyle w:val="NormalWeb"/>
        <w:shd w:val="clear" w:color="auto" w:fill="FFFFFF"/>
        <w:spacing w:before="0" w:beforeAutospacing="0" w:after="0" w:afterAutospacing="0" w:line="276" w:lineRule="auto"/>
        <w:rPr>
          <w:rFonts w:ascii="Arial" w:hAnsi="Arial" w:cs="Arial"/>
          <w:noProof/>
          <w:color w:val="000000" w:themeColor="text1"/>
          <w:sz w:val="22"/>
          <w:szCs w:val="22"/>
        </w:rPr>
      </w:pPr>
    </w:p>
    <w:p w:rsidR="004E14CE" w:rsidRPr="000B5818" w:rsidRDefault="00326A2A" w:rsidP="004E14CE">
      <w:pPr>
        <w:pStyle w:val="NormalWeb"/>
        <w:shd w:val="clear" w:color="auto" w:fill="FFFFFF"/>
        <w:spacing w:before="0" w:beforeAutospacing="0" w:after="0" w:afterAutospacing="0" w:line="276" w:lineRule="auto"/>
        <w:rPr>
          <w:rFonts w:ascii="Arial" w:hAnsi="Arial" w:cs="Arial"/>
          <w:noProof/>
          <w:color w:val="000000" w:themeColor="text1"/>
          <w:sz w:val="22"/>
          <w:szCs w:val="22"/>
        </w:rPr>
      </w:pPr>
      <w:r w:rsidRPr="000B5818">
        <w:rPr>
          <w:rFonts w:ascii="Arial" w:hAnsi="Arial" w:cs="Arial"/>
          <w:noProof/>
          <w:color w:val="000000" w:themeColor="text1"/>
          <w:sz w:val="22"/>
          <w:szCs w:val="22"/>
        </w:rPr>
        <w:t>Kişisel verilerinizi yalnızca toplandıkları amacı yerine getirmek için gerekli süre boyunca saklarız. Bu süreleri her bir iş süreci özelinde ayrı ayrı belirliyoruz ve ilgili sürelerin sona ermesinin sonunda kişisel verilerinizi saklamamız gereken başkaca b</w:t>
      </w:r>
      <w:r w:rsidRPr="000B5818">
        <w:rPr>
          <w:rFonts w:ascii="Arial" w:hAnsi="Arial" w:cs="Arial"/>
          <w:noProof/>
          <w:color w:val="000000" w:themeColor="text1"/>
          <w:sz w:val="22"/>
          <w:szCs w:val="22"/>
        </w:rPr>
        <w:t xml:space="preserve">ir sebep bulunmuyorsa kişisel verilerinizi KVKK’ya uygun bir şekilde imha ediyoruz. </w:t>
      </w:r>
    </w:p>
    <w:p w:rsidR="004E14CE" w:rsidRPr="000B5818" w:rsidRDefault="004E14CE" w:rsidP="004E14CE">
      <w:pPr>
        <w:pStyle w:val="NormalWeb"/>
        <w:shd w:val="clear" w:color="auto" w:fill="FFFFFF"/>
        <w:spacing w:before="0" w:beforeAutospacing="0" w:after="0" w:afterAutospacing="0" w:line="276" w:lineRule="auto"/>
        <w:rPr>
          <w:rFonts w:ascii="Arial" w:hAnsi="Arial" w:cs="Arial"/>
          <w:noProof/>
          <w:color w:val="000000" w:themeColor="text1"/>
          <w:sz w:val="22"/>
          <w:szCs w:val="22"/>
        </w:rPr>
      </w:pPr>
    </w:p>
    <w:p w:rsidR="004E14CE" w:rsidRPr="000B5818" w:rsidRDefault="00326A2A" w:rsidP="004E14CE">
      <w:pPr>
        <w:pStyle w:val="NormalWeb"/>
        <w:shd w:val="clear" w:color="auto" w:fill="FFFFFF"/>
        <w:spacing w:before="0" w:beforeAutospacing="0" w:after="0" w:afterAutospacing="0" w:line="276" w:lineRule="auto"/>
        <w:rPr>
          <w:rFonts w:ascii="Arial" w:hAnsi="Arial" w:cs="Arial"/>
          <w:noProof/>
          <w:color w:val="000000" w:themeColor="text1"/>
          <w:sz w:val="22"/>
          <w:szCs w:val="22"/>
        </w:rPr>
      </w:pPr>
      <w:r w:rsidRPr="000B5818">
        <w:rPr>
          <w:rFonts w:ascii="Arial" w:hAnsi="Arial" w:cs="Arial"/>
          <w:noProof/>
          <w:color w:val="000000" w:themeColor="text1"/>
          <w:sz w:val="22"/>
          <w:szCs w:val="22"/>
        </w:rPr>
        <w:t xml:space="preserve">Kişisel verilerinizin imha sürelerini belirlerken aşağıdaki kriterleri dikkate alıyoruz: </w:t>
      </w:r>
    </w:p>
    <w:p w:rsidR="004E14CE" w:rsidRPr="000B5818" w:rsidRDefault="004E14CE" w:rsidP="004E14CE">
      <w:pPr>
        <w:pStyle w:val="NormalWeb"/>
        <w:shd w:val="clear" w:color="auto" w:fill="FFFFFF"/>
        <w:spacing w:before="0" w:beforeAutospacing="0" w:after="0" w:afterAutospacing="0" w:line="276" w:lineRule="auto"/>
        <w:rPr>
          <w:rFonts w:ascii="Arial" w:hAnsi="Arial" w:cs="Arial"/>
          <w:noProof/>
          <w:color w:val="000000" w:themeColor="text1"/>
          <w:sz w:val="22"/>
          <w:szCs w:val="22"/>
        </w:rPr>
      </w:pPr>
    </w:p>
    <w:p w:rsidR="004E14CE" w:rsidRPr="000B5818" w:rsidRDefault="00326A2A" w:rsidP="004E14CE">
      <w:pPr>
        <w:pStyle w:val="NormalWeb"/>
        <w:numPr>
          <w:ilvl w:val="0"/>
          <w:numId w:val="17"/>
        </w:numPr>
        <w:shd w:val="clear" w:color="auto" w:fill="FFFFFF"/>
        <w:spacing w:before="0" w:beforeAutospacing="0" w:after="0" w:afterAutospacing="0" w:line="276" w:lineRule="auto"/>
        <w:rPr>
          <w:rFonts w:ascii="Arial" w:hAnsi="Arial" w:cs="Arial"/>
          <w:noProof/>
          <w:color w:val="000000" w:themeColor="text1"/>
          <w:sz w:val="22"/>
          <w:szCs w:val="22"/>
        </w:rPr>
      </w:pPr>
      <w:r w:rsidRPr="000B5818">
        <w:rPr>
          <w:rFonts w:ascii="Arial" w:hAnsi="Arial" w:cs="Arial"/>
          <w:noProof/>
          <w:color w:val="000000" w:themeColor="text1"/>
          <w:sz w:val="22"/>
          <w:szCs w:val="22"/>
        </w:rPr>
        <w:t>İlgili veri kategorisinin işlenme amacı kapsamında veri sorumlusunun faaliyet g</w:t>
      </w:r>
      <w:r w:rsidRPr="000B5818">
        <w:rPr>
          <w:rFonts w:ascii="Arial" w:hAnsi="Arial" w:cs="Arial"/>
          <w:noProof/>
          <w:color w:val="000000" w:themeColor="text1"/>
          <w:sz w:val="22"/>
          <w:szCs w:val="22"/>
        </w:rPr>
        <w:t>österdiği sektörde genel teamül gereği kabul edilen süre,</w:t>
      </w:r>
    </w:p>
    <w:p w:rsidR="004E14CE" w:rsidRPr="000B5818" w:rsidRDefault="00326A2A" w:rsidP="004E14CE">
      <w:pPr>
        <w:pStyle w:val="NormalWeb"/>
        <w:numPr>
          <w:ilvl w:val="0"/>
          <w:numId w:val="17"/>
        </w:numPr>
        <w:shd w:val="clear" w:color="auto" w:fill="FFFFFF"/>
        <w:spacing w:before="0" w:beforeAutospacing="0" w:after="0" w:afterAutospacing="0" w:line="276" w:lineRule="auto"/>
        <w:rPr>
          <w:rFonts w:ascii="Arial" w:hAnsi="Arial" w:cs="Arial"/>
          <w:noProof/>
          <w:color w:val="000000" w:themeColor="text1"/>
          <w:sz w:val="22"/>
          <w:szCs w:val="22"/>
        </w:rPr>
      </w:pPr>
      <w:r w:rsidRPr="000B5818">
        <w:rPr>
          <w:rFonts w:ascii="Arial" w:hAnsi="Arial" w:cs="Arial"/>
          <w:noProof/>
          <w:color w:val="000000" w:themeColor="text1"/>
          <w:sz w:val="22"/>
          <w:szCs w:val="22"/>
        </w:rPr>
        <w:t>İlgili veri kategorisinde yer alan kişisel verinin işlenmesini gerekli kılan ve ilgili kişiyle tesis edilen hukuki ilişkinin devam edeceği süre,</w:t>
      </w:r>
    </w:p>
    <w:p w:rsidR="004E14CE" w:rsidRPr="000B5818" w:rsidRDefault="00326A2A" w:rsidP="004E14CE">
      <w:pPr>
        <w:pStyle w:val="NormalWeb"/>
        <w:numPr>
          <w:ilvl w:val="0"/>
          <w:numId w:val="17"/>
        </w:numPr>
        <w:shd w:val="clear" w:color="auto" w:fill="FFFFFF"/>
        <w:spacing w:before="0" w:beforeAutospacing="0" w:after="0" w:afterAutospacing="0" w:line="276" w:lineRule="auto"/>
        <w:rPr>
          <w:rFonts w:ascii="Arial" w:hAnsi="Arial" w:cs="Arial"/>
          <w:noProof/>
          <w:color w:val="000000" w:themeColor="text1"/>
          <w:sz w:val="22"/>
          <w:szCs w:val="22"/>
        </w:rPr>
      </w:pPr>
      <w:r w:rsidRPr="000B5818">
        <w:rPr>
          <w:rFonts w:ascii="Arial" w:hAnsi="Arial" w:cs="Arial"/>
          <w:noProof/>
          <w:color w:val="000000" w:themeColor="text1"/>
          <w:sz w:val="22"/>
          <w:szCs w:val="22"/>
        </w:rPr>
        <w:t>İlgili veri kategorisinin işlenme amacına bağlı olara</w:t>
      </w:r>
      <w:r w:rsidRPr="000B5818">
        <w:rPr>
          <w:rFonts w:ascii="Arial" w:hAnsi="Arial" w:cs="Arial"/>
          <w:noProof/>
          <w:color w:val="000000" w:themeColor="text1"/>
          <w:sz w:val="22"/>
          <w:szCs w:val="22"/>
        </w:rPr>
        <w:t>k veri sorumlusunun elde edeceği meşru menfaatin hukuka ve dürüstlük kurallarına uygun olarak geçerli olacağı süre,</w:t>
      </w:r>
    </w:p>
    <w:p w:rsidR="004E14CE" w:rsidRPr="000B5818" w:rsidRDefault="00326A2A" w:rsidP="004E14CE">
      <w:pPr>
        <w:pStyle w:val="NormalWeb"/>
        <w:numPr>
          <w:ilvl w:val="0"/>
          <w:numId w:val="17"/>
        </w:numPr>
        <w:shd w:val="clear" w:color="auto" w:fill="FFFFFF"/>
        <w:spacing w:before="0" w:beforeAutospacing="0" w:after="0" w:afterAutospacing="0" w:line="276" w:lineRule="auto"/>
        <w:rPr>
          <w:rFonts w:ascii="Arial" w:hAnsi="Arial" w:cs="Arial"/>
          <w:noProof/>
          <w:color w:val="000000" w:themeColor="text1"/>
          <w:sz w:val="22"/>
          <w:szCs w:val="22"/>
        </w:rPr>
      </w:pPr>
      <w:r w:rsidRPr="000B5818">
        <w:rPr>
          <w:rFonts w:ascii="Arial" w:hAnsi="Arial" w:cs="Arial"/>
          <w:noProof/>
          <w:color w:val="000000" w:themeColor="text1"/>
          <w:sz w:val="22"/>
          <w:szCs w:val="22"/>
        </w:rPr>
        <w:t>İlgili veri kategorisinin işlenme amacına bağlı olarak saklanmasının yaratacağı risk, maliyet ve sorumlulukların hukuken devam edeceği süre,</w:t>
      </w:r>
    </w:p>
    <w:p w:rsidR="004E14CE" w:rsidRPr="000B5818" w:rsidRDefault="00326A2A" w:rsidP="004E14CE">
      <w:pPr>
        <w:pStyle w:val="NormalWeb"/>
        <w:numPr>
          <w:ilvl w:val="0"/>
          <w:numId w:val="17"/>
        </w:numPr>
        <w:shd w:val="clear" w:color="auto" w:fill="FFFFFF"/>
        <w:spacing w:before="0" w:beforeAutospacing="0" w:after="0" w:afterAutospacing="0" w:line="276" w:lineRule="auto"/>
        <w:rPr>
          <w:rFonts w:ascii="Arial" w:hAnsi="Arial" w:cs="Arial"/>
          <w:noProof/>
          <w:color w:val="000000" w:themeColor="text1"/>
          <w:sz w:val="22"/>
          <w:szCs w:val="22"/>
        </w:rPr>
      </w:pPr>
      <w:r w:rsidRPr="000B5818">
        <w:rPr>
          <w:rFonts w:ascii="Arial" w:hAnsi="Arial" w:cs="Arial"/>
          <w:noProof/>
          <w:color w:val="000000" w:themeColor="text1"/>
          <w:sz w:val="22"/>
          <w:szCs w:val="22"/>
        </w:rPr>
        <w:t>Belirlenecek azami sürenin ilgili veri kategorisinin doğru ve gerektiğinde güncel tutulmasına elverişli olup olmadığı,</w:t>
      </w:r>
    </w:p>
    <w:p w:rsidR="004E14CE" w:rsidRPr="000B5818" w:rsidRDefault="00326A2A" w:rsidP="004E14CE">
      <w:pPr>
        <w:pStyle w:val="NormalWeb"/>
        <w:numPr>
          <w:ilvl w:val="0"/>
          <w:numId w:val="17"/>
        </w:numPr>
        <w:shd w:val="clear" w:color="auto" w:fill="FFFFFF"/>
        <w:spacing w:before="0" w:beforeAutospacing="0" w:after="0" w:afterAutospacing="0" w:line="276" w:lineRule="auto"/>
        <w:rPr>
          <w:rFonts w:ascii="Arial" w:hAnsi="Arial" w:cs="Arial"/>
          <w:noProof/>
          <w:color w:val="000000" w:themeColor="text1"/>
          <w:sz w:val="22"/>
          <w:szCs w:val="22"/>
        </w:rPr>
      </w:pPr>
      <w:r w:rsidRPr="000B5818">
        <w:rPr>
          <w:rFonts w:ascii="Arial" w:hAnsi="Arial" w:cs="Arial"/>
          <w:noProof/>
          <w:color w:val="000000" w:themeColor="text1"/>
          <w:sz w:val="22"/>
          <w:szCs w:val="22"/>
        </w:rPr>
        <w:t>Veri sorumlusunun hukuki yükümlülüğü gereği ilgili veri kategorisinde yer alan kişisel verileri saklamak zorunda olduğu süre,</w:t>
      </w:r>
    </w:p>
    <w:p w:rsidR="004E14CE" w:rsidRPr="000B5818" w:rsidRDefault="00326A2A" w:rsidP="004E14CE">
      <w:pPr>
        <w:pStyle w:val="NormalWeb"/>
        <w:numPr>
          <w:ilvl w:val="0"/>
          <w:numId w:val="17"/>
        </w:numPr>
        <w:shd w:val="clear" w:color="auto" w:fill="FFFFFF"/>
        <w:spacing w:before="0" w:beforeAutospacing="0" w:after="0" w:afterAutospacing="0" w:line="276" w:lineRule="auto"/>
        <w:rPr>
          <w:rFonts w:ascii="Arial" w:hAnsi="Arial" w:cs="Arial"/>
          <w:noProof/>
          <w:color w:val="000000" w:themeColor="text1"/>
          <w:sz w:val="22"/>
          <w:szCs w:val="22"/>
        </w:rPr>
      </w:pPr>
      <w:r w:rsidRPr="000B5818">
        <w:rPr>
          <w:rFonts w:ascii="Arial" w:hAnsi="Arial" w:cs="Arial"/>
          <w:noProof/>
          <w:color w:val="000000" w:themeColor="text1"/>
          <w:sz w:val="22"/>
          <w:szCs w:val="22"/>
        </w:rPr>
        <w:t>Veri sorum</w:t>
      </w:r>
      <w:r w:rsidRPr="000B5818">
        <w:rPr>
          <w:rFonts w:ascii="Arial" w:hAnsi="Arial" w:cs="Arial"/>
          <w:noProof/>
          <w:color w:val="000000" w:themeColor="text1"/>
          <w:sz w:val="22"/>
          <w:szCs w:val="22"/>
        </w:rPr>
        <w:t>lusu tarafından, ilgili veri kategorisinde yer alan kişisel veriye bağlı bir hakkın ileri sürülmesi için belirlenen zamanaşımı süresi.</w:t>
      </w:r>
    </w:p>
    <w:p w:rsidR="004E14CE" w:rsidRPr="000B5818" w:rsidRDefault="004E14CE" w:rsidP="004E14CE">
      <w:pPr>
        <w:spacing w:before="3" w:line="272" w:lineRule="exact"/>
        <w:jc w:val="both"/>
        <w:textAlignment w:val="baseline"/>
        <w:rPr>
          <w:rFonts w:eastAsia="Times New Roman"/>
          <w:noProof/>
          <w:color w:val="000000"/>
        </w:rPr>
      </w:pPr>
    </w:p>
    <w:p w:rsidR="004E14CE" w:rsidRPr="000B5818" w:rsidRDefault="00326A2A" w:rsidP="004E14CE">
      <w:pPr>
        <w:spacing w:line="259" w:lineRule="exact"/>
        <w:textAlignment w:val="baseline"/>
        <w:rPr>
          <w:rFonts w:eastAsia="Times New Roman"/>
          <w:b/>
          <w:noProof/>
          <w:color w:val="000000"/>
          <w:spacing w:val="1"/>
        </w:rPr>
      </w:pPr>
      <w:r w:rsidRPr="000B5818">
        <w:rPr>
          <w:rFonts w:eastAsia="Times New Roman"/>
          <w:b/>
          <w:noProof/>
          <w:color w:val="000000"/>
          <w:spacing w:val="1"/>
        </w:rPr>
        <w:t>9. Kişisel Verilerin Silinmesi, Yok Edilmesi ve Anonim Hale Getirilmesi</w:t>
      </w:r>
    </w:p>
    <w:p w:rsidR="004E14CE" w:rsidRPr="000B5818" w:rsidRDefault="00326A2A" w:rsidP="004E14CE">
      <w:pPr>
        <w:spacing w:line="271" w:lineRule="exact"/>
        <w:jc w:val="both"/>
        <w:textAlignment w:val="baseline"/>
        <w:rPr>
          <w:rFonts w:eastAsia="Times New Roman"/>
          <w:noProof/>
          <w:color w:val="000000"/>
          <w:spacing w:val="-2"/>
        </w:rPr>
      </w:pPr>
      <w:r w:rsidRPr="000B5818">
        <w:rPr>
          <w:rFonts w:eastAsia="Times New Roman"/>
          <w:noProof/>
          <w:color w:val="000000"/>
          <w:spacing w:val="-2"/>
        </w:rPr>
        <w:t xml:space="preserve">KVK Kanunu’nun 7. maddesi uyarınca, kişisel </w:t>
      </w:r>
      <w:r w:rsidRPr="000B5818">
        <w:rPr>
          <w:rFonts w:eastAsia="Times New Roman"/>
          <w:noProof/>
          <w:color w:val="000000"/>
          <w:spacing w:val="-2"/>
        </w:rPr>
        <w:t>verilerin ilgili mevzuata uygun olarak işlenmiş olmasına rağmen, işlenmesini gerektiren sebeplerin ortadan kalkması halinde kişisel veriler re’sen veya kişisel veri sahibinin talebi üzerine Şirketimiz tarafından silinir, yok edilir veya anonim hale getiril</w:t>
      </w:r>
      <w:r w:rsidRPr="000B5818">
        <w:rPr>
          <w:rFonts w:eastAsia="Times New Roman"/>
          <w:noProof/>
          <w:color w:val="000000"/>
          <w:spacing w:val="-2"/>
        </w:rPr>
        <w:t>ir.</w:t>
      </w:r>
    </w:p>
    <w:p w:rsidR="004E14CE" w:rsidRPr="000B5818" w:rsidRDefault="00326A2A" w:rsidP="004E14CE">
      <w:pPr>
        <w:spacing w:before="160" w:line="272" w:lineRule="exact"/>
        <w:jc w:val="both"/>
        <w:textAlignment w:val="baseline"/>
        <w:rPr>
          <w:rFonts w:eastAsia="Times New Roman"/>
          <w:noProof/>
          <w:color w:val="000000"/>
        </w:rPr>
      </w:pPr>
      <w:r w:rsidRPr="000B5818">
        <w:rPr>
          <w:rFonts w:eastAsia="Times New Roman"/>
          <w:noProof/>
          <w:color w:val="000000"/>
        </w:rPr>
        <w:t>Bu hususa ilişkin usul ve esaslar KVK Kanunu ve bu Kanun dayanak alınarak oluşturacak ikincil mevzuata göre yerine getirilecektir.</w:t>
      </w:r>
    </w:p>
    <w:p w:rsidR="004E14CE" w:rsidRPr="000B5818" w:rsidRDefault="00326A2A" w:rsidP="004E14CE">
      <w:pPr>
        <w:spacing w:before="262" w:line="259" w:lineRule="exact"/>
        <w:textAlignment w:val="baseline"/>
        <w:rPr>
          <w:rFonts w:eastAsia="Times New Roman"/>
          <w:b/>
          <w:noProof/>
          <w:color w:val="000000"/>
        </w:rPr>
      </w:pPr>
      <w:r w:rsidRPr="000B5818">
        <w:rPr>
          <w:rFonts w:eastAsia="Times New Roman"/>
          <w:b/>
          <w:noProof/>
          <w:color w:val="000000"/>
        </w:rPr>
        <w:t>9.1. Kişisel Verilerin Silinmesi ve Yok Edilmesi Teknikleri</w:t>
      </w:r>
    </w:p>
    <w:p w:rsidR="004E14CE" w:rsidRPr="000B5818" w:rsidRDefault="00326A2A" w:rsidP="004E14CE">
      <w:pPr>
        <w:spacing w:line="270" w:lineRule="exact"/>
        <w:jc w:val="both"/>
        <w:textAlignment w:val="baseline"/>
        <w:rPr>
          <w:rFonts w:eastAsia="Times New Roman"/>
          <w:noProof/>
          <w:color w:val="000000"/>
        </w:rPr>
      </w:pPr>
      <w:r w:rsidRPr="000B5818">
        <w:rPr>
          <w:rFonts w:eastAsia="Times New Roman"/>
          <w:noProof/>
          <w:color w:val="000000"/>
        </w:rPr>
        <w:t xml:space="preserve">Şirketimiz ilgili kanun hükümlerine uygun olarak işlenmiş </w:t>
      </w:r>
      <w:r w:rsidRPr="000B5818">
        <w:rPr>
          <w:rFonts w:eastAsia="Times New Roman"/>
          <w:noProof/>
          <w:color w:val="000000"/>
        </w:rPr>
        <w:t>olmasına rağmen, işlenmesini gerektiren sebeplerin ortadan kalkması hâlinde kendi kararına istinaden veya kişisel veri sahibinin talebi üzerine kişisel verileri silebilir veya yok edebilir. Şirketimiz tarafından en çok kullanılan silme veya yok etme teknik</w:t>
      </w:r>
      <w:r w:rsidRPr="000B5818">
        <w:rPr>
          <w:rFonts w:eastAsia="Times New Roman"/>
          <w:noProof/>
          <w:color w:val="000000"/>
        </w:rPr>
        <w:t>leri aşağıda sıralanmaktadır:</w:t>
      </w:r>
    </w:p>
    <w:p w:rsidR="004E14CE" w:rsidRPr="000B5818" w:rsidRDefault="00326A2A" w:rsidP="004E14CE">
      <w:pPr>
        <w:numPr>
          <w:ilvl w:val="0"/>
          <w:numId w:val="11"/>
        </w:numPr>
        <w:tabs>
          <w:tab w:val="left" w:pos="792"/>
        </w:tabs>
        <w:spacing w:before="191" w:after="0" w:line="249" w:lineRule="exact"/>
        <w:ind w:left="432"/>
        <w:textAlignment w:val="baseline"/>
        <w:rPr>
          <w:rFonts w:eastAsia="Times New Roman"/>
          <w:b/>
          <w:noProof/>
          <w:color w:val="000000"/>
        </w:rPr>
      </w:pPr>
      <w:r w:rsidRPr="000B5818">
        <w:rPr>
          <w:rFonts w:eastAsia="Times New Roman"/>
          <w:b/>
          <w:noProof/>
          <w:color w:val="000000"/>
        </w:rPr>
        <w:t>Fiziksel Olarak Yok Etme</w:t>
      </w:r>
    </w:p>
    <w:p w:rsidR="004E14CE" w:rsidRPr="000B5818" w:rsidRDefault="00326A2A" w:rsidP="004E14CE">
      <w:pPr>
        <w:spacing w:before="155" w:line="272" w:lineRule="exact"/>
        <w:jc w:val="both"/>
        <w:textAlignment w:val="baseline"/>
        <w:rPr>
          <w:rFonts w:eastAsia="Times New Roman"/>
          <w:noProof/>
          <w:color w:val="000000"/>
        </w:rPr>
      </w:pPr>
      <w:r w:rsidRPr="000B5818">
        <w:rPr>
          <w:rFonts w:eastAsia="Times New Roman"/>
          <w:noProof/>
          <w:color w:val="000000"/>
        </w:rPr>
        <w:t>Kişisel veriler herhangi bir veri kayıt sisteminin parçası olmak kaydıyla otomatik olmayan yollarla da işlenebilmektedir. Bu tür veriler silinirken/yok edilirken kişisel verinin sonradan kullanılamayac</w:t>
      </w:r>
      <w:r w:rsidRPr="000B5818">
        <w:rPr>
          <w:rFonts w:eastAsia="Times New Roman"/>
          <w:noProof/>
          <w:color w:val="000000"/>
        </w:rPr>
        <w:t>ak biçimde fiziksel olarak yok edilmesi sistemi uygulanmaktadır.</w:t>
      </w:r>
    </w:p>
    <w:p w:rsidR="004E14CE" w:rsidRPr="000B5818" w:rsidRDefault="00326A2A" w:rsidP="004E14CE">
      <w:pPr>
        <w:numPr>
          <w:ilvl w:val="0"/>
          <w:numId w:val="11"/>
        </w:numPr>
        <w:tabs>
          <w:tab w:val="left" w:pos="792"/>
        </w:tabs>
        <w:spacing w:before="181" w:after="0" w:line="255" w:lineRule="exact"/>
        <w:ind w:left="432"/>
        <w:textAlignment w:val="baseline"/>
        <w:rPr>
          <w:rFonts w:eastAsia="Times New Roman"/>
          <w:b/>
          <w:noProof/>
          <w:color w:val="000000"/>
        </w:rPr>
      </w:pPr>
      <w:r w:rsidRPr="000B5818">
        <w:rPr>
          <w:rFonts w:eastAsia="Times New Roman"/>
          <w:b/>
          <w:noProof/>
          <w:color w:val="000000"/>
        </w:rPr>
        <w:t>Yazılımdan Güvenli Olarak Silme</w:t>
      </w:r>
    </w:p>
    <w:p w:rsidR="004E14CE" w:rsidRPr="000B5818" w:rsidRDefault="00326A2A" w:rsidP="004E14CE">
      <w:pPr>
        <w:spacing w:before="160" w:line="272" w:lineRule="exact"/>
        <w:jc w:val="both"/>
        <w:textAlignment w:val="baseline"/>
        <w:rPr>
          <w:rFonts w:eastAsia="Times New Roman"/>
          <w:noProof/>
          <w:color w:val="000000"/>
        </w:rPr>
      </w:pPr>
      <w:r w:rsidRPr="000B5818">
        <w:rPr>
          <w:rFonts w:eastAsia="Times New Roman"/>
          <w:noProof/>
          <w:color w:val="000000"/>
        </w:rPr>
        <w:t>Tamamen veya kısmen otomatik olan yollarla işlenen ve dijital ortamlarda muhafaza edilen veriler silinirken/yok edilirken; bir daha kurtarılamayacak biçimde ve</w:t>
      </w:r>
      <w:r w:rsidRPr="000B5818">
        <w:rPr>
          <w:rFonts w:eastAsia="Times New Roman"/>
          <w:noProof/>
          <w:color w:val="000000"/>
        </w:rPr>
        <w:t>rinin ilgili yazılımdan silinmesine ilişkin yöntemler kullanılır.</w:t>
      </w:r>
    </w:p>
    <w:p w:rsidR="004E14CE" w:rsidRPr="000B5818" w:rsidRDefault="00326A2A" w:rsidP="004E14CE">
      <w:pPr>
        <w:numPr>
          <w:ilvl w:val="0"/>
          <w:numId w:val="11"/>
        </w:numPr>
        <w:tabs>
          <w:tab w:val="left" w:pos="792"/>
        </w:tabs>
        <w:spacing w:before="185" w:after="0" w:line="255" w:lineRule="exact"/>
        <w:ind w:left="432"/>
        <w:textAlignment w:val="baseline"/>
        <w:rPr>
          <w:rFonts w:eastAsia="Times New Roman"/>
          <w:b/>
          <w:noProof/>
          <w:color w:val="000000"/>
          <w:spacing w:val="-2"/>
        </w:rPr>
      </w:pPr>
      <w:r w:rsidRPr="000B5818">
        <w:rPr>
          <w:rFonts w:eastAsia="Times New Roman"/>
          <w:b/>
          <w:noProof/>
          <w:color w:val="000000"/>
          <w:spacing w:val="-2"/>
        </w:rPr>
        <w:t>Uzman Tarafından Güvenli Olarak Silme</w:t>
      </w:r>
    </w:p>
    <w:p w:rsidR="004E14CE" w:rsidRPr="000B5818" w:rsidRDefault="00326A2A" w:rsidP="004E14CE">
      <w:pPr>
        <w:spacing w:before="160" w:line="272" w:lineRule="exact"/>
        <w:jc w:val="both"/>
        <w:textAlignment w:val="baseline"/>
        <w:rPr>
          <w:rFonts w:eastAsia="Times New Roman"/>
          <w:noProof/>
          <w:color w:val="000000"/>
        </w:rPr>
      </w:pPr>
      <w:r w:rsidRPr="000B5818">
        <w:rPr>
          <w:rFonts w:eastAsia="Times New Roman"/>
          <w:noProof/>
          <w:color w:val="000000"/>
        </w:rPr>
        <w:t xml:space="preserve">Şirketimiz bazı durumlarda kendisi adına kişisel verileri silmesi için bir uzman ile anlaşabilir. Bu durumda, kişisel veriler bu konuda uzman olan kişi </w:t>
      </w:r>
      <w:r w:rsidRPr="000B5818">
        <w:rPr>
          <w:rFonts w:eastAsia="Times New Roman"/>
          <w:noProof/>
          <w:color w:val="000000"/>
        </w:rPr>
        <w:t>tarafından bir daha kurtarılamayacak biçimde güvenli olarak silinir/yok edilir.</w:t>
      </w:r>
    </w:p>
    <w:p w:rsidR="004E14CE" w:rsidRPr="000B5818" w:rsidRDefault="00326A2A" w:rsidP="004E14CE">
      <w:pPr>
        <w:spacing w:before="262" w:line="259" w:lineRule="exact"/>
        <w:textAlignment w:val="baseline"/>
        <w:rPr>
          <w:rFonts w:eastAsia="Times New Roman"/>
          <w:b/>
          <w:noProof/>
          <w:color w:val="000000"/>
        </w:rPr>
      </w:pPr>
      <w:r w:rsidRPr="000B5818">
        <w:rPr>
          <w:rFonts w:eastAsia="Times New Roman"/>
          <w:b/>
          <w:noProof/>
          <w:color w:val="000000"/>
        </w:rPr>
        <w:t>9.2. Kişisel Verilerin Anonim Hale Getirilmesi Teknikleri</w:t>
      </w:r>
    </w:p>
    <w:p w:rsidR="004E14CE" w:rsidRPr="000B5818" w:rsidRDefault="00326A2A" w:rsidP="004E14CE">
      <w:pPr>
        <w:spacing w:line="268" w:lineRule="exact"/>
        <w:textAlignment w:val="baseline"/>
        <w:rPr>
          <w:rFonts w:eastAsia="Times New Roman"/>
          <w:noProof/>
          <w:color w:val="000000"/>
        </w:rPr>
      </w:pPr>
      <w:r w:rsidRPr="000B5818">
        <w:rPr>
          <w:rFonts w:eastAsia="Times New Roman"/>
          <w:noProof/>
          <w:color w:val="000000"/>
        </w:rPr>
        <w:t>Kişisel verilerin başka verilerle eşleştirilerek dahi hiçbir surette kimliği belirli veya belirlenebilir bir</w:t>
      </w:r>
    </w:p>
    <w:p w:rsidR="004E14CE" w:rsidRPr="000B5818" w:rsidRDefault="00326A2A" w:rsidP="004E14CE">
      <w:pPr>
        <w:spacing w:line="267" w:lineRule="exact"/>
        <w:textAlignment w:val="baseline"/>
        <w:rPr>
          <w:rFonts w:eastAsia="Times New Roman"/>
          <w:noProof/>
          <w:color w:val="000000"/>
        </w:rPr>
      </w:pPr>
      <w:r w:rsidRPr="000B5818">
        <w:rPr>
          <w:rFonts w:eastAsia="Times New Roman"/>
          <w:noProof/>
          <w:color w:val="000000"/>
        </w:rPr>
        <w:t xml:space="preserve">gerçek </w:t>
      </w:r>
      <w:r w:rsidRPr="000B5818">
        <w:rPr>
          <w:rFonts w:eastAsia="Times New Roman"/>
          <w:noProof/>
          <w:color w:val="000000"/>
        </w:rPr>
        <w:t>kişiyle ilişkilendirilemeyecek bir hale getirilmesini ifade eder.</w:t>
      </w:r>
    </w:p>
    <w:p w:rsidR="004E14CE" w:rsidRPr="000B5818" w:rsidRDefault="00326A2A" w:rsidP="004E14CE">
      <w:pPr>
        <w:numPr>
          <w:ilvl w:val="0"/>
          <w:numId w:val="12"/>
        </w:numPr>
        <w:tabs>
          <w:tab w:val="clear" w:pos="360"/>
          <w:tab w:val="left" w:pos="792"/>
        </w:tabs>
        <w:spacing w:before="190" w:after="0" w:line="249" w:lineRule="exact"/>
        <w:ind w:left="432"/>
        <w:textAlignment w:val="baseline"/>
        <w:rPr>
          <w:rFonts w:eastAsia="Times New Roman"/>
          <w:b/>
          <w:noProof/>
          <w:color w:val="000000"/>
        </w:rPr>
      </w:pPr>
      <w:r w:rsidRPr="000B5818">
        <w:rPr>
          <w:rFonts w:eastAsia="Times New Roman"/>
          <w:b/>
          <w:noProof/>
          <w:color w:val="000000"/>
        </w:rPr>
        <w:t>Maskeleme</w:t>
      </w:r>
    </w:p>
    <w:p w:rsidR="004E14CE" w:rsidRPr="000B5818" w:rsidRDefault="00326A2A" w:rsidP="004E14CE">
      <w:pPr>
        <w:spacing w:before="159" w:line="272" w:lineRule="exact"/>
        <w:jc w:val="both"/>
        <w:textAlignment w:val="baseline"/>
        <w:rPr>
          <w:rFonts w:eastAsia="Times New Roman"/>
          <w:noProof/>
          <w:color w:val="000000"/>
        </w:rPr>
      </w:pPr>
      <w:r w:rsidRPr="000B5818">
        <w:rPr>
          <w:rFonts w:eastAsia="Times New Roman"/>
          <w:noProof/>
          <w:color w:val="000000"/>
        </w:rPr>
        <w:t>Veri maskeleme ile kişisel verinin temel belirleyici bilgisini veri seti içerisinden çıkartılarak kişisel verinin anonim hale getirilmesi yöntemidir.</w:t>
      </w:r>
    </w:p>
    <w:p w:rsidR="004E14CE" w:rsidRPr="000B5818" w:rsidRDefault="00326A2A" w:rsidP="004E14CE">
      <w:pPr>
        <w:spacing w:before="164" w:line="272" w:lineRule="exact"/>
        <w:jc w:val="both"/>
        <w:textAlignment w:val="baseline"/>
        <w:rPr>
          <w:rFonts w:eastAsia="Times New Roman"/>
          <w:noProof/>
          <w:color w:val="000000"/>
        </w:rPr>
      </w:pPr>
      <w:r w:rsidRPr="000B5818">
        <w:rPr>
          <w:rFonts w:eastAsia="Times New Roman"/>
          <w:noProof/>
          <w:color w:val="000000"/>
        </w:rPr>
        <w:t xml:space="preserve">Örnek: Kişisel veri sahibinin </w:t>
      </w:r>
      <w:r w:rsidRPr="000B5818">
        <w:rPr>
          <w:rFonts w:eastAsia="Times New Roman"/>
          <w:noProof/>
          <w:color w:val="000000"/>
        </w:rPr>
        <w:t>tanımlanmasını sağlayan isim, TC Kimlik No vb. bilginin çıkartılması yoluyla kişisel veri sahibinin tanımlanmasının imkânsız hale geldiği bir veri setine dönüştürülmesi.</w:t>
      </w:r>
    </w:p>
    <w:p w:rsidR="004E14CE" w:rsidRPr="000B5818" w:rsidRDefault="00326A2A" w:rsidP="004E14CE">
      <w:pPr>
        <w:numPr>
          <w:ilvl w:val="0"/>
          <w:numId w:val="12"/>
        </w:numPr>
        <w:tabs>
          <w:tab w:val="clear" w:pos="360"/>
          <w:tab w:val="left" w:pos="792"/>
        </w:tabs>
        <w:spacing w:before="178" w:after="0" w:line="255" w:lineRule="exact"/>
        <w:ind w:left="432"/>
        <w:textAlignment w:val="baseline"/>
        <w:rPr>
          <w:rFonts w:eastAsia="Times New Roman"/>
          <w:b/>
          <w:noProof/>
          <w:color w:val="000000"/>
        </w:rPr>
      </w:pPr>
      <w:r w:rsidRPr="000B5818">
        <w:rPr>
          <w:rFonts w:eastAsia="Times New Roman"/>
          <w:b/>
          <w:noProof/>
          <w:color w:val="000000"/>
        </w:rPr>
        <w:t>Toplulaştırma</w:t>
      </w:r>
    </w:p>
    <w:p w:rsidR="004E14CE" w:rsidRPr="000B5818" w:rsidRDefault="00326A2A" w:rsidP="004E14CE">
      <w:pPr>
        <w:spacing w:before="230" w:line="272" w:lineRule="exact"/>
        <w:jc w:val="both"/>
        <w:textAlignment w:val="baseline"/>
        <w:rPr>
          <w:rFonts w:eastAsia="Times New Roman"/>
          <w:noProof/>
          <w:color w:val="000000"/>
        </w:rPr>
      </w:pPr>
      <w:r w:rsidRPr="000B5818">
        <w:rPr>
          <w:rFonts w:eastAsia="Times New Roman"/>
          <w:noProof/>
          <w:color w:val="000000"/>
        </w:rPr>
        <w:t>Veri toplulaştırma yöntemi ile birçok veri toplulaştırılmakta ve kişisel</w:t>
      </w:r>
      <w:r w:rsidRPr="000B5818">
        <w:rPr>
          <w:rFonts w:eastAsia="Times New Roman"/>
          <w:noProof/>
          <w:color w:val="000000"/>
        </w:rPr>
        <w:t xml:space="preserve"> veriler herhangi bir kişiyle ilişkilendirilemeyecek hale getirilmektedir.</w:t>
      </w:r>
    </w:p>
    <w:p w:rsidR="004E14CE" w:rsidRPr="000B5818" w:rsidRDefault="00326A2A" w:rsidP="004E14CE">
      <w:pPr>
        <w:spacing w:before="164" w:line="272" w:lineRule="exact"/>
        <w:jc w:val="both"/>
        <w:textAlignment w:val="baseline"/>
        <w:rPr>
          <w:rFonts w:eastAsia="Times New Roman"/>
          <w:noProof/>
          <w:color w:val="000000"/>
        </w:rPr>
      </w:pPr>
      <w:r w:rsidRPr="000B5818">
        <w:rPr>
          <w:rFonts w:eastAsia="Times New Roman"/>
          <w:noProof/>
          <w:color w:val="000000"/>
        </w:rPr>
        <w:t>Örnek: Müşterilerin yaşlarının tek tek göstermeksizin x yaşında y kadar müşteri bulunduğunun ortaya konulması.</w:t>
      </w:r>
    </w:p>
    <w:p w:rsidR="004E14CE" w:rsidRPr="000B5818" w:rsidRDefault="00326A2A" w:rsidP="004E14CE">
      <w:pPr>
        <w:numPr>
          <w:ilvl w:val="0"/>
          <w:numId w:val="12"/>
        </w:numPr>
        <w:tabs>
          <w:tab w:val="clear" w:pos="360"/>
          <w:tab w:val="left" w:pos="792"/>
        </w:tabs>
        <w:spacing w:before="179" w:after="0" w:line="255" w:lineRule="exact"/>
        <w:ind w:left="432"/>
        <w:textAlignment w:val="baseline"/>
        <w:rPr>
          <w:rFonts w:eastAsia="Times New Roman"/>
          <w:b/>
          <w:noProof/>
          <w:color w:val="000000"/>
        </w:rPr>
      </w:pPr>
      <w:r w:rsidRPr="000B5818">
        <w:rPr>
          <w:rFonts w:eastAsia="Times New Roman"/>
          <w:b/>
          <w:noProof/>
          <w:color w:val="000000"/>
        </w:rPr>
        <w:t>Veri Türetme</w:t>
      </w:r>
    </w:p>
    <w:p w:rsidR="004E14CE" w:rsidRPr="000B5818" w:rsidRDefault="00326A2A" w:rsidP="004E14CE">
      <w:pPr>
        <w:spacing w:before="234" w:line="272" w:lineRule="exact"/>
        <w:jc w:val="both"/>
        <w:textAlignment w:val="baseline"/>
        <w:rPr>
          <w:rFonts w:eastAsia="Times New Roman"/>
          <w:noProof/>
          <w:color w:val="000000"/>
        </w:rPr>
      </w:pPr>
      <w:r w:rsidRPr="000B5818">
        <w:rPr>
          <w:rFonts w:eastAsia="Times New Roman"/>
          <w:noProof/>
          <w:color w:val="000000"/>
        </w:rPr>
        <w:t>Veri türetme yöntemi ile kişisel verinin içeriğinden daha</w:t>
      </w:r>
      <w:r w:rsidRPr="000B5818">
        <w:rPr>
          <w:rFonts w:eastAsia="Times New Roman"/>
          <w:noProof/>
          <w:color w:val="000000"/>
        </w:rPr>
        <w:t xml:space="preserve"> genel bir içerik oluşturulmakta ve kişisel verinin herhangi bir kişiyle ilişkilendirilemeyecek hale getirilmesi sağlanmaktadır.</w:t>
      </w:r>
    </w:p>
    <w:p w:rsidR="004E14CE" w:rsidRPr="000B5818" w:rsidRDefault="004E14CE" w:rsidP="004E14CE">
      <w:pPr>
        <w:spacing w:line="265" w:lineRule="exact"/>
        <w:jc w:val="both"/>
        <w:textAlignment w:val="baseline"/>
        <w:rPr>
          <w:rFonts w:eastAsia="Times New Roman"/>
          <w:noProof/>
          <w:color w:val="000000"/>
        </w:rPr>
      </w:pPr>
    </w:p>
    <w:p w:rsidR="004E14CE" w:rsidRPr="000B5818" w:rsidRDefault="00326A2A" w:rsidP="004E14CE">
      <w:pPr>
        <w:spacing w:line="265" w:lineRule="exact"/>
        <w:jc w:val="both"/>
        <w:textAlignment w:val="baseline"/>
        <w:rPr>
          <w:rFonts w:eastAsia="Times New Roman"/>
          <w:noProof/>
          <w:color w:val="000000"/>
        </w:rPr>
      </w:pPr>
      <w:r w:rsidRPr="000B5818">
        <w:rPr>
          <w:rFonts w:eastAsia="Times New Roman"/>
          <w:noProof/>
          <w:color w:val="000000"/>
        </w:rPr>
        <w:t>Örnek: Doğum tarihleri yerine yaşların belirtilmesi; açık adres yerine ikamet edilen bölgenin belirtilmesi.</w:t>
      </w:r>
    </w:p>
    <w:p w:rsidR="004E14CE" w:rsidRPr="000B5818" w:rsidRDefault="00326A2A" w:rsidP="004E14CE">
      <w:pPr>
        <w:spacing w:before="205" w:line="249" w:lineRule="exact"/>
        <w:ind w:left="360"/>
        <w:textAlignment w:val="baseline"/>
        <w:rPr>
          <w:rFonts w:eastAsia="Times New Roman"/>
          <w:b/>
          <w:noProof/>
          <w:color w:val="000000"/>
          <w:spacing w:val="8"/>
        </w:rPr>
      </w:pPr>
      <w:r w:rsidRPr="000B5818">
        <w:rPr>
          <w:rFonts w:eastAsia="Times New Roman"/>
          <w:b/>
          <w:noProof/>
          <w:color w:val="000000"/>
          <w:spacing w:val="8"/>
        </w:rPr>
        <w:t>d. Veri Karma</w:t>
      </w:r>
    </w:p>
    <w:p w:rsidR="004E14CE" w:rsidRPr="000B5818" w:rsidRDefault="00326A2A" w:rsidP="004E14CE">
      <w:pPr>
        <w:spacing w:before="230" w:line="270" w:lineRule="exact"/>
        <w:jc w:val="both"/>
        <w:textAlignment w:val="baseline"/>
        <w:rPr>
          <w:rFonts w:eastAsia="Times New Roman"/>
          <w:noProof/>
          <w:color w:val="000000"/>
        </w:rPr>
      </w:pPr>
      <w:r w:rsidRPr="000B5818">
        <w:rPr>
          <w:rFonts w:eastAsia="Times New Roman"/>
          <w:noProof/>
          <w:color w:val="000000"/>
        </w:rPr>
        <w:t>Veri</w:t>
      </w:r>
      <w:r w:rsidRPr="000B5818">
        <w:rPr>
          <w:rFonts w:eastAsia="Times New Roman"/>
          <w:noProof/>
          <w:color w:val="000000"/>
        </w:rPr>
        <w:t xml:space="preserve"> karma yöntemi ile kişisel veri seti içindeki değerlerinin karıştırılarak değerler ile kişiler arasındaki bağın kopartılması sağlanmaktadır.</w:t>
      </w:r>
    </w:p>
    <w:p w:rsidR="004E14CE" w:rsidRPr="000B5818" w:rsidRDefault="00326A2A" w:rsidP="004E14CE">
      <w:pPr>
        <w:spacing w:before="166" w:line="270" w:lineRule="exact"/>
        <w:jc w:val="both"/>
        <w:textAlignment w:val="baseline"/>
        <w:rPr>
          <w:rFonts w:eastAsia="Times New Roman"/>
          <w:noProof/>
          <w:color w:val="000000"/>
        </w:rPr>
      </w:pPr>
      <w:r w:rsidRPr="000B5818">
        <w:rPr>
          <w:rFonts w:eastAsia="Times New Roman"/>
          <w:noProof/>
          <w:color w:val="000000"/>
        </w:rPr>
        <w:t>Örnek: Ses kayıtlarının niteliğinin değiştirilerek sesler ile veri sahibi kişinin ilişkilendirilemeyecek hale getir</w:t>
      </w:r>
      <w:r w:rsidRPr="000B5818">
        <w:rPr>
          <w:rFonts w:eastAsia="Times New Roman"/>
          <w:noProof/>
          <w:color w:val="000000"/>
        </w:rPr>
        <w:t>ilmesi.</w:t>
      </w:r>
    </w:p>
    <w:p w:rsidR="004E14CE" w:rsidRPr="000B5818" w:rsidRDefault="004E14CE" w:rsidP="004E14CE">
      <w:pPr>
        <w:spacing w:before="166" w:line="270" w:lineRule="exact"/>
        <w:jc w:val="both"/>
        <w:textAlignment w:val="baseline"/>
        <w:rPr>
          <w:rFonts w:eastAsia="Times New Roman"/>
          <w:noProof/>
          <w:color w:val="000000"/>
        </w:rPr>
      </w:pPr>
    </w:p>
    <w:p w:rsidR="004E14CE" w:rsidRPr="000B5818" w:rsidRDefault="004E14CE" w:rsidP="004E14CE">
      <w:pPr>
        <w:spacing w:before="166" w:line="270" w:lineRule="exact"/>
        <w:jc w:val="both"/>
        <w:textAlignment w:val="baseline"/>
        <w:rPr>
          <w:rFonts w:eastAsia="Times New Roman"/>
          <w:noProof/>
          <w:color w:val="000000"/>
        </w:rPr>
      </w:pPr>
    </w:p>
    <w:p w:rsidR="004E14CE" w:rsidRPr="000B5818" w:rsidRDefault="00326A2A" w:rsidP="004E14CE">
      <w:pPr>
        <w:spacing w:before="262" w:line="259" w:lineRule="exact"/>
        <w:jc w:val="both"/>
        <w:textAlignment w:val="baseline"/>
        <w:rPr>
          <w:rFonts w:eastAsia="Times New Roman"/>
          <w:b/>
          <w:noProof/>
          <w:color w:val="000000"/>
        </w:rPr>
      </w:pPr>
      <w:r w:rsidRPr="000B5818">
        <w:rPr>
          <w:rFonts w:eastAsia="Times New Roman"/>
          <w:b/>
          <w:noProof/>
          <w:color w:val="000000"/>
        </w:rPr>
        <w:t>10. Kişisel Verilerin Aktarıldığı Üçüncü Kişiler ve Aktarım Amaçları</w:t>
      </w:r>
    </w:p>
    <w:p w:rsidR="004E14CE" w:rsidRPr="000B5818" w:rsidRDefault="00326A2A" w:rsidP="004E14CE">
      <w:pPr>
        <w:spacing w:before="23" w:line="270" w:lineRule="exact"/>
        <w:jc w:val="both"/>
        <w:textAlignment w:val="baseline"/>
        <w:rPr>
          <w:rFonts w:eastAsia="Times New Roman"/>
          <w:noProof/>
          <w:color w:val="000000"/>
        </w:rPr>
      </w:pPr>
      <w:r w:rsidRPr="000B5818">
        <w:rPr>
          <w:rFonts w:eastAsia="Times New Roman"/>
          <w:noProof/>
          <w:color w:val="000000"/>
        </w:rPr>
        <w:t xml:space="preserve">Kişisel veri aktarımlarında uygulanacak usul ve esaslar KVK Kanunu’nun 8. ve 9. Maddelerinde düzenlenmiş olup kişisel veri sahibinin kişisel verileri ve özel nitelikli kişisel </w:t>
      </w:r>
      <w:r w:rsidRPr="000B5818">
        <w:rPr>
          <w:rFonts w:eastAsia="Times New Roman"/>
          <w:noProof/>
          <w:color w:val="000000"/>
        </w:rPr>
        <w:t>verileri yurtiçi ve yurtdışındaki üçüncü kişilere aktarılabilmektedir. Hizmetlerin yerine getirilmesi için, kişisel verileriniz Kanun ve sair mevzuat ile kanunlara ilişkin sair yönetmelikler, denetleyici ve düzenleyici kurum ve kuruluşların düzenlemeleri i</w:t>
      </w:r>
      <w:r w:rsidRPr="000B5818">
        <w:rPr>
          <w:rFonts w:eastAsia="Times New Roman"/>
          <w:noProof/>
          <w:color w:val="000000"/>
        </w:rPr>
        <w:t>le kamu otoritelerinin zorunlu kıldığı haller dâhil olmak fakat bunlarla sınırlı olmamak üzere, Şirket’in hizmet aldığı üçüncü kişiler, anlaşmalı kurumlar, hukuki uyuşmazlıkların çözümü amacıyla avukatlar, vekâlet ilişkisi içerisinde olduğumuz gerçek ve tü</w:t>
      </w:r>
      <w:r w:rsidRPr="000B5818">
        <w:rPr>
          <w:rFonts w:eastAsia="Times New Roman"/>
          <w:noProof/>
          <w:color w:val="000000"/>
        </w:rPr>
        <w:t>zel kişiler, iş ortaklarımız ve diğer üçüncü kişilerle paylaşılabilecektir. Ancak, her halükarda istisna halleri hariç olmak üzere kişisel veriler kişisel veri sahibinin açık rızası olmaksızın aktarılamaz.</w:t>
      </w:r>
    </w:p>
    <w:p w:rsidR="004E14CE" w:rsidRPr="000B5818" w:rsidRDefault="00326A2A" w:rsidP="004E14CE">
      <w:pPr>
        <w:tabs>
          <w:tab w:val="decimal" w:pos="792"/>
          <w:tab w:val="left" w:pos="1368"/>
        </w:tabs>
        <w:spacing w:before="263" w:line="259" w:lineRule="exact"/>
        <w:textAlignment w:val="baseline"/>
        <w:rPr>
          <w:rFonts w:eastAsia="Times New Roman"/>
          <w:b/>
          <w:noProof/>
          <w:color w:val="000000"/>
        </w:rPr>
      </w:pPr>
      <w:r w:rsidRPr="000B5818">
        <w:rPr>
          <w:rFonts w:eastAsia="Times New Roman"/>
          <w:b/>
          <w:noProof/>
          <w:color w:val="000000"/>
        </w:rPr>
        <w:t>10.1.</w:t>
      </w:r>
      <w:r w:rsidRPr="000B5818">
        <w:rPr>
          <w:rFonts w:eastAsia="Times New Roman"/>
          <w:b/>
          <w:noProof/>
          <w:color w:val="000000"/>
        </w:rPr>
        <w:tab/>
        <w:t>Kişisel Verilerin Yurt İçinde Aktarımı</w:t>
      </w:r>
    </w:p>
    <w:p w:rsidR="004E14CE" w:rsidRPr="000B5818" w:rsidRDefault="00326A2A" w:rsidP="004E14CE">
      <w:pPr>
        <w:spacing w:line="269" w:lineRule="exact"/>
        <w:jc w:val="both"/>
        <w:textAlignment w:val="baseline"/>
        <w:rPr>
          <w:rFonts w:eastAsia="Times New Roman"/>
          <w:noProof/>
          <w:color w:val="000000"/>
        </w:rPr>
      </w:pPr>
      <w:r w:rsidRPr="000B5818">
        <w:rPr>
          <w:rFonts w:eastAsia="Times New Roman"/>
          <w:noProof/>
          <w:color w:val="000000"/>
        </w:rPr>
        <w:t>KVK K</w:t>
      </w:r>
      <w:r w:rsidRPr="000B5818">
        <w:rPr>
          <w:rFonts w:eastAsia="Times New Roman"/>
          <w:noProof/>
          <w:color w:val="000000"/>
        </w:rPr>
        <w:t>anunu’nun 8. maddesine uygun olarak, kişisel verilerin yurt içinde aktarımı işbu Politika’nın “Kişisel Verilerin İşlenme Şartları” başlıklı 6. bölümünde belirtilen koşullardan birinin sağlanmış olması kaydıyla mümkün olacaktır.</w:t>
      </w:r>
    </w:p>
    <w:p w:rsidR="004E14CE" w:rsidRPr="000B5818" w:rsidRDefault="00326A2A" w:rsidP="004E14CE">
      <w:pPr>
        <w:tabs>
          <w:tab w:val="decimal" w:pos="792"/>
          <w:tab w:val="left" w:pos="1368"/>
        </w:tabs>
        <w:spacing w:before="262" w:line="259" w:lineRule="exact"/>
        <w:textAlignment w:val="baseline"/>
        <w:rPr>
          <w:rFonts w:eastAsia="Times New Roman"/>
          <w:b/>
          <w:noProof/>
          <w:color w:val="000000"/>
        </w:rPr>
      </w:pPr>
      <w:r w:rsidRPr="000B5818">
        <w:rPr>
          <w:rFonts w:eastAsia="Times New Roman"/>
          <w:b/>
          <w:noProof/>
          <w:color w:val="000000"/>
        </w:rPr>
        <w:t>10.2.</w:t>
      </w:r>
      <w:r w:rsidRPr="000B5818">
        <w:rPr>
          <w:rFonts w:eastAsia="Times New Roman"/>
          <w:b/>
          <w:noProof/>
          <w:color w:val="000000"/>
        </w:rPr>
        <w:tab/>
        <w:t>Kişisel Verilerin Yurt</w:t>
      </w:r>
      <w:r w:rsidRPr="000B5818">
        <w:rPr>
          <w:rFonts w:eastAsia="Times New Roman"/>
          <w:b/>
          <w:noProof/>
          <w:color w:val="000000"/>
        </w:rPr>
        <w:t xml:space="preserve"> Dışında Aktarımı</w:t>
      </w:r>
    </w:p>
    <w:p w:rsidR="004E14CE" w:rsidRPr="000B5818" w:rsidRDefault="00326A2A" w:rsidP="004E14CE">
      <w:pPr>
        <w:spacing w:before="3" w:line="270" w:lineRule="exact"/>
        <w:jc w:val="both"/>
        <w:textAlignment w:val="baseline"/>
        <w:rPr>
          <w:rFonts w:eastAsia="Times New Roman"/>
          <w:noProof/>
          <w:color w:val="000000"/>
        </w:rPr>
      </w:pPr>
      <w:r w:rsidRPr="000B5818">
        <w:rPr>
          <w:rFonts w:eastAsia="Times New Roman"/>
          <w:noProof/>
          <w:color w:val="000000"/>
        </w:rPr>
        <w:t>KVK Kanunu’nun 9. maddesine uygun olarak, kişisel verilerin yurt dışına aktarılması halinde, yurt içi aktarımlarına ilişkin koşulların sağlanmış olmasının yanı sıra aşağıdaki hususlardan birinin varlığı aranmaktadır:</w:t>
      </w:r>
    </w:p>
    <w:p w:rsidR="004E14CE" w:rsidRPr="000B5818" w:rsidRDefault="00326A2A" w:rsidP="004E14CE">
      <w:pPr>
        <w:spacing w:before="3" w:line="270" w:lineRule="exact"/>
        <w:ind w:left="566"/>
        <w:jc w:val="both"/>
        <w:textAlignment w:val="baseline"/>
        <w:rPr>
          <w:rFonts w:eastAsia="Times New Roman"/>
          <w:noProof/>
          <w:color w:val="000000"/>
        </w:rPr>
      </w:pPr>
      <w:r w:rsidRPr="000B5818">
        <w:rPr>
          <w:color w:val="000000"/>
        </w:rPr>
        <w:t xml:space="preserve">- </w:t>
      </w:r>
      <w:r w:rsidRPr="000B5818">
        <w:rPr>
          <w:noProof/>
          <w:color w:val="000000"/>
        </w:rPr>
        <w:t>Aktarımın yapılacağ</w:t>
      </w:r>
      <w:r w:rsidRPr="000B5818">
        <w:rPr>
          <w:noProof/>
          <w:color w:val="000000"/>
        </w:rPr>
        <w:t>ı ülke, ülke içerisindeki sektörler veya uluslararası kuruluşlar hakkında Kurul tarafından verilmiş bir yeterlilik kararı bulunması halinde, veri sorumluları ve veri işleyenler tarafından yurt dışına aktarılabilir.</w:t>
      </w:r>
    </w:p>
    <w:p w:rsidR="004E14CE" w:rsidRPr="000B5818" w:rsidRDefault="00326A2A" w:rsidP="004E14CE">
      <w:pPr>
        <w:pStyle w:val="metin"/>
        <w:spacing w:before="0" w:beforeAutospacing="0" w:after="0" w:afterAutospacing="0" w:line="240" w:lineRule="atLeast"/>
        <w:ind w:firstLine="566"/>
        <w:jc w:val="both"/>
        <w:rPr>
          <w:rFonts w:ascii="Arial" w:hAnsi="Arial" w:cs="Arial"/>
          <w:noProof/>
          <w:sz w:val="22"/>
          <w:szCs w:val="22"/>
          <w:lang w:val="tr-TR"/>
        </w:rPr>
      </w:pPr>
      <w:r w:rsidRPr="000B5818">
        <w:rPr>
          <w:rFonts w:ascii="Arial" w:hAnsi="Arial" w:cs="Arial"/>
          <w:noProof/>
          <w:color w:val="000000"/>
          <w:sz w:val="22"/>
          <w:szCs w:val="22"/>
          <w:lang w:val="tr-TR"/>
        </w:rPr>
        <w:t>- İ</w:t>
      </w:r>
      <w:r w:rsidRPr="000B5818">
        <w:rPr>
          <w:rFonts w:ascii="Arial" w:hAnsi="Arial" w:cs="Arial"/>
          <w:noProof/>
          <w:sz w:val="22"/>
          <w:szCs w:val="22"/>
          <w:lang w:val="tr-TR"/>
        </w:rPr>
        <w:t>lgili kişinin aktarımın yapılacağı ülk</w:t>
      </w:r>
      <w:r w:rsidRPr="000B5818">
        <w:rPr>
          <w:rFonts w:ascii="Arial" w:hAnsi="Arial" w:cs="Arial"/>
          <w:noProof/>
          <w:sz w:val="22"/>
          <w:szCs w:val="22"/>
          <w:lang w:val="tr-TR"/>
        </w:rPr>
        <w:t xml:space="preserve">ede de haklarını kullanma ve etkili kanun yollarına başvurma imkânının bulunması kaydıyla, aşağıda belirtilen uygun güvencelerden birinin taraflarca sağlanması </w:t>
      </w:r>
    </w:p>
    <w:p w:rsidR="004E14CE" w:rsidRPr="000B5818" w:rsidRDefault="004E14CE" w:rsidP="004E14CE">
      <w:pPr>
        <w:pStyle w:val="metin"/>
        <w:spacing w:before="0" w:beforeAutospacing="0" w:after="0" w:afterAutospacing="0" w:line="240" w:lineRule="atLeast"/>
        <w:ind w:firstLine="566"/>
        <w:jc w:val="both"/>
        <w:rPr>
          <w:rFonts w:ascii="Arial" w:hAnsi="Arial" w:cs="Arial"/>
          <w:noProof/>
          <w:sz w:val="22"/>
          <w:szCs w:val="22"/>
          <w:lang w:val="tr-TR"/>
        </w:rPr>
      </w:pPr>
    </w:p>
    <w:p w:rsidR="004E14CE" w:rsidRPr="000B5818" w:rsidRDefault="00326A2A" w:rsidP="004E14CE">
      <w:pPr>
        <w:pStyle w:val="metin"/>
        <w:spacing w:before="0" w:beforeAutospacing="0" w:after="0" w:afterAutospacing="0" w:line="240" w:lineRule="atLeast"/>
        <w:ind w:left="1286"/>
        <w:jc w:val="both"/>
        <w:rPr>
          <w:rFonts w:ascii="Arial" w:hAnsi="Arial" w:cs="Arial"/>
          <w:noProof/>
          <w:color w:val="000000"/>
          <w:sz w:val="22"/>
          <w:szCs w:val="22"/>
          <w:lang w:val="tr-TR"/>
        </w:rPr>
      </w:pPr>
      <w:r w:rsidRPr="000B5818">
        <w:rPr>
          <w:rFonts w:ascii="Arial" w:hAnsi="Arial" w:cs="Arial"/>
          <w:noProof/>
          <w:color w:val="000000"/>
          <w:sz w:val="22"/>
          <w:szCs w:val="22"/>
          <w:lang w:val="tr-TR"/>
        </w:rPr>
        <w:t>a) Yurt dışındaki kamu kurum ve kuruluşları veya uluslararası kuruluşlar ile Türkiye’deki kamu</w:t>
      </w:r>
      <w:r w:rsidRPr="000B5818">
        <w:rPr>
          <w:rFonts w:ascii="Arial" w:hAnsi="Arial" w:cs="Arial"/>
          <w:noProof/>
          <w:color w:val="000000"/>
          <w:sz w:val="22"/>
          <w:szCs w:val="22"/>
          <w:lang w:val="tr-TR"/>
        </w:rPr>
        <w:t xml:space="preserve"> kurum ve kuruluşları veya kamu kurumu niteliğindeki meslek kuruluşları arasında yapılan uluslararası sözleşme niteliğinde olmayan anlaşmanın varlığı ve Kurul tarafından aktarıma izin verilmesi.</w:t>
      </w:r>
    </w:p>
    <w:p w:rsidR="004E14CE" w:rsidRPr="000B5818" w:rsidRDefault="00326A2A" w:rsidP="004E14CE">
      <w:pPr>
        <w:pStyle w:val="metin"/>
        <w:spacing w:before="0" w:beforeAutospacing="0" w:after="0" w:afterAutospacing="0" w:line="240" w:lineRule="atLeast"/>
        <w:ind w:left="720"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b) Ortak ekonomik faaliyette bulunan teşebbüs grubu bünyesind</w:t>
      </w:r>
      <w:r w:rsidRPr="000B5818">
        <w:rPr>
          <w:rFonts w:ascii="Arial" w:hAnsi="Arial" w:cs="Arial"/>
          <w:noProof/>
          <w:color w:val="000000"/>
          <w:sz w:val="22"/>
          <w:szCs w:val="22"/>
          <w:lang w:val="tr-TR"/>
        </w:rPr>
        <w:t>eki şirketlerin uymakla yükümlü oldukları, kişisel verilerin korunmasına ilişkin hükümler ihtiva eden ve Kurul tarafından onaylanan bağlayıcı şirket kurallarının varlığı.</w:t>
      </w:r>
    </w:p>
    <w:p w:rsidR="004E14CE" w:rsidRPr="000B5818" w:rsidRDefault="00326A2A" w:rsidP="004E14CE">
      <w:pPr>
        <w:pStyle w:val="metin"/>
        <w:spacing w:before="0" w:beforeAutospacing="0" w:after="0" w:afterAutospacing="0" w:line="240" w:lineRule="atLeast"/>
        <w:ind w:left="720"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 xml:space="preserve">c) Kurul tarafından ilan edilen, veri kategorileri, veri aktarımının amaçları, alıcı </w:t>
      </w:r>
      <w:r w:rsidRPr="000B5818">
        <w:rPr>
          <w:rFonts w:ascii="Arial" w:hAnsi="Arial" w:cs="Arial"/>
          <w:noProof/>
          <w:color w:val="000000"/>
          <w:sz w:val="22"/>
          <w:szCs w:val="22"/>
          <w:lang w:val="tr-TR"/>
        </w:rPr>
        <w:t>ve alıcı grupları, veri alıcısı tarafından alınacak teknik ve idari tedbirler, özel nitelikli kişisel veriler için alınan ek önlemler gibi hususları ihtiva eden standart sözleşmenin varlığı.</w:t>
      </w:r>
    </w:p>
    <w:p w:rsidR="004E14CE" w:rsidRPr="000B5818" w:rsidRDefault="00326A2A" w:rsidP="004E14CE">
      <w:pPr>
        <w:pStyle w:val="metin"/>
        <w:spacing w:before="0" w:beforeAutospacing="0" w:after="0" w:afterAutospacing="0" w:line="240" w:lineRule="atLeast"/>
        <w:ind w:left="720"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ç) Yeterli korumayı sağlayacak hükümlerin yer aldığı yazılı bir t</w:t>
      </w:r>
      <w:r w:rsidRPr="000B5818">
        <w:rPr>
          <w:rFonts w:ascii="Arial" w:hAnsi="Arial" w:cs="Arial"/>
          <w:noProof/>
          <w:color w:val="000000"/>
          <w:sz w:val="22"/>
          <w:szCs w:val="22"/>
          <w:lang w:val="tr-TR"/>
        </w:rPr>
        <w:t>aahhütnamenin varlığı ve Kurul tarafından aktarıma izin verilmesi.</w:t>
      </w:r>
    </w:p>
    <w:p w:rsidR="004E14CE" w:rsidRPr="000B5818" w:rsidRDefault="004E14CE" w:rsidP="004E14CE">
      <w:pPr>
        <w:pStyle w:val="metin"/>
        <w:spacing w:before="0" w:beforeAutospacing="0" w:after="0" w:afterAutospacing="0" w:line="240" w:lineRule="atLeast"/>
        <w:jc w:val="both"/>
        <w:rPr>
          <w:rFonts w:ascii="Arial" w:hAnsi="Arial" w:cs="Arial"/>
          <w:noProof/>
          <w:color w:val="000000"/>
          <w:sz w:val="22"/>
          <w:szCs w:val="22"/>
          <w:lang w:val="tr-TR"/>
        </w:rPr>
      </w:pPr>
    </w:p>
    <w:p w:rsidR="004E14CE" w:rsidRPr="000B5818" w:rsidRDefault="00326A2A" w:rsidP="004E14CE">
      <w:pPr>
        <w:pStyle w:val="metin"/>
        <w:numPr>
          <w:ilvl w:val="0"/>
          <w:numId w:val="21"/>
        </w:numPr>
        <w:spacing w:before="0" w:beforeAutospacing="0" w:after="0" w:afterAutospacing="0" w:line="240" w:lineRule="atLeast"/>
        <w:jc w:val="both"/>
        <w:rPr>
          <w:rFonts w:ascii="Arial" w:hAnsi="Arial" w:cs="Arial"/>
          <w:noProof/>
          <w:color w:val="000000"/>
          <w:sz w:val="22"/>
          <w:szCs w:val="22"/>
          <w:lang w:val="tr-TR"/>
        </w:rPr>
      </w:pPr>
      <w:r w:rsidRPr="000B5818">
        <w:rPr>
          <w:rFonts w:ascii="Arial" w:hAnsi="Arial" w:cs="Arial"/>
          <w:noProof/>
          <w:color w:val="000000"/>
          <w:sz w:val="22"/>
          <w:szCs w:val="22"/>
          <w:lang w:val="tr-TR"/>
        </w:rPr>
        <w:t>Standart sözleşme, imzalanmasından itibaren beş iş günü içinde veri sorumlusu veya veri işleyen tarafından Kuruma bildirilir.</w:t>
      </w:r>
    </w:p>
    <w:p w:rsidR="004E14CE" w:rsidRPr="000B5818" w:rsidRDefault="004E14CE"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p>
    <w:p w:rsidR="004E14CE" w:rsidRPr="000B5818" w:rsidRDefault="00326A2A"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 xml:space="preserve">- Veri sorumluları ve veri işleyenler, yeterlilik kararının </w:t>
      </w:r>
      <w:r w:rsidRPr="000B5818">
        <w:rPr>
          <w:rFonts w:ascii="Arial" w:hAnsi="Arial" w:cs="Arial"/>
          <w:noProof/>
          <w:color w:val="000000"/>
          <w:sz w:val="22"/>
          <w:szCs w:val="22"/>
          <w:lang w:val="tr-TR"/>
        </w:rPr>
        <w:t>bulunmaması ve dördüncü fıkrada öngörülen uygun güvencelerden herhangi birinin sağlanamaması durumunda, arızi olmak kaydıyla sadece aşağıdaki hallerden birinin varlığı halinde yurt dışına kişisel veri aktarabilir:</w:t>
      </w:r>
    </w:p>
    <w:p w:rsidR="004E14CE" w:rsidRPr="000B5818" w:rsidRDefault="00326A2A"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 xml:space="preserve">a) İlgili kişinin, muhtemel riskler </w:t>
      </w:r>
      <w:r w:rsidRPr="000B5818">
        <w:rPr>
          <w:rFonts w:ascii="Arial" w:hAnsi="Arial" w:cs="Arial"/>
          <w:noProof/>
          <w:color w:val="000000"/>
          <w:sz w:val="22"/>
          <w:szCs w:val="22"/>
          <w:lang w:val="tr-TR"/>
        </w:rPr>
        <w:t>hakkında bilgilendirilmesi kaydıyla, aktarıma açık rıza vermesi.</w:t>
      </w:r>
    </w:p>
    <w:p w:rsidR="004E14CE" w:rsidRPr="000B5818" w:rsidRDefault="00326A2A"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b) Aktarımın, ilgili kişi ile veri sorumlusu arasındaki bir sözleşmenin ifası veya ilgili kişinin talebi üzerine alınan sözleşme öncesi tedbirlerin uygulanması için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c) Aktarım</w:t>
      </w:r>
      <w:r w:rsidRPr="000B5818">
        <w:rPr>
          <w:rFonts w:ascii="Arial" w:hAnsi="Arial" w:cs="Arial"/>
          <w:noProof/>
          <w:color w:val="000000"/>
          <w:sz w:val="22"/>
          <w:szCs w:val="22"/>
          <w:lang w:val="tr-TR"/>
        </w:rPr>
        <w:t>ın, ilgili kişi yararına veri sorumlusu ve diğer bir gerçek veya tüzel kişi arasında yapılacak bir sözleşmenin kurulması veya ifası için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ç) Aktarımın üstün bir kamu yararı için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d) Bir hakkın tesisi, kullanılması veya korunma</w:t>
      </w:r>
      <w:r w:rsidRPr="000B5818">
        <w:rPr>
          <w:rFonts w:ascii="Arial" w:hAnsi="Arial" w:cs="Arial"/>
          <w:noProof/>
          <w:color w:val="000000"/>
          <w:sz w:val="22"/>
          <w:szCs w:val="22"/>
          <w:lang w:val="tr-TR"/>
        </w:rPr>
        <w:t>sı için kişisel verilerin aktarılmasının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e) Fiili imkânsızlık nedeniyle rızasını açıklayamayacak durumda bulunan veya rızasına hukuki geçerlilik tanınmayan kişinin kendisinin ya da bir başkasının hayatı veya beden bütünlüğünün korunması içi</w:t>
      </w:r>
      <w:r w:rsidRPr="000B5818">
        <w:rPr>
          <w:rFonts w:ascii="Arial" w:hAnsi="Arial" w:cs="Arial"/>
          <w:noProof/>
          <w:color w:val="000000"/>
          <w:sz w:val="22"/>
          <w:szCs w:val="22"/>
          <w:lang w:val="tr-TR"/>
        </w:rPr>
        <w:t>n kişisel verilerin aktarılmasının zorunlu olması.</w:t>
      </w:r>
    </w:p>
    <w:p w:rsidR="004E14CE" w:rsidRPr="000B5818" w:rsidRDefault="00326A2A"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f) Kamuya veya meşru menfaati bulunan kişilere açık olan bir sicilden, ilgili mevzuatta sicile erişmek için gereken şartların sağlanması ve meşru menfaati olan kişinin talep etmesi kaydıyla aktarım yapılma</w:t>
      </w:r>
      <w:r w:rsidRPr="000B5818">
        <w:rPr>
          <w:rFonts w:ascii="Arial" w:hAnsi="Arial" w:cs="Arial"/>
          <w:noProof/>
          <w:color w:val="000000"/>
          <w:sz w:val="22"/>
          <w:szCs w:val="22"/>
          <w:lang w:val="tr-TR"/>
        </w:rPr>
        <w:t>sı.</w:t>
      </w:r>
    </w:p>
    <w:p w:rsidR="004E14CE" w:rsidRPr="000B5818" w:rsidRDefault="004E14CE"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p>
    <w:p w:rsidR="004E14CE" w:rsidRPr="000B5818" w:rsidRDefault="00326A2A" w:rsidP="004E14CE">
      <w:pPr>
        <w:pStyle w:val="metin"/>
        <w:spacing w:before="0" w:beforeAutospacing="0" w:after="0" w:afterAutospacing="0" w:line="240" w:lineRule="atLeast"/>
        <w:ind w:firstLine="566"/>
        <w:jc w:val="both"/>
        <w:rPr>
          <w:rFonts w:ascii="Arial" w:hAnsi="Arial" w:cs="Arial"/>
          <w:noProof/>
          <w:color w:val="000000"/>
          <w:sz w:val="22"/>
          <w:szCs w:val="22"/>
          <w:lang w:val="tr-TR"/>
        </w:rPr>
      </w:pPr>
      <w:r w:rsidRPr="000B5818">
        <w:rPr>
          <w:rFonts w:ascii="Arial" w:hAnsi="Arial" w:cs="Arial"/>
          <w:noProof/>
          <w:color w:val="000000"/>
          <w:sz w:val="22"/>
          <w:szCs w:val="22"/>
          <w:lang w:val="tr-TR"/>
        </w:rPr>
        <w:t>Kişisel verilerin yurt dışına aktarılmasına ilişkin diğer kanunlarda yer alan hükümler saklıdır.</w:t>
      </w:r>
    </w:p>
    <w:p w:rsidR="004E14CE" w:rsidRPr="000B5818" w:rsidRDefault="00326A2A" w:rsidP="004E14CE">
      <w:pPr>
        <w:tabs>
          <w:tab w:val="decimal" w:pos="792"/>
          <w:tab w:val="left" w:pos="1368"/>
        </w:tabs>
        <w:spacing w:before="262" w:line="259" w:lineRule="exact"/>
        <w:textAlignment w:val="baseline"/>
        <w:rPr>
          <w:rFonts w:eastAsia="Times New Roman"/>
          <w:b/>
          <w:noProof/>
          <w:color w:val="000000"/>
        </w:rPr>
      </w:pPr>
      <w:r w:rsidRPr="000B5818">
        <w:rPr>
          <w:rFonts w:eastAsia="Times New Roman"/>
          <w:b/>
          <w:noProof/>
          <w:color w:val="000000"/>
        </w:rPr>
        <w:t>10.3.</w:t>
      </w:r>
      <w:r w:rsidRPr="000B5818">
        <w:rPr>
          <w:rFonts w:eastAsia="Times New Roman"/>
          <w:b/>
          <w:noProof/>
          <w:color w:val="000000"/>
        </w:rPr>
        <w:tab/>
        <w:t>Şirketimiz Tarafından Kişisel Verilerin Aktarıldığı Kişi Grupları</w:t>
      </w:r>
    </w:p>
    <w:p w:rsidR="004E14CE" w:rsidRPr="000B5818" w:rsidRDefault="00326A2A" w:rsidP="004E14CE">
      <w:pPr>
        <w:spacing w:after="167" w:line="269" w:lineRule="exact"/>
        <w:jc w:val="both"/>
        <w:textAlignment w:val="baseline"/>
        <w:rPr>
          <w:rFonts w:eastAsia="Times New Roman"/>
          <w:noProof/>
          <w:color w:val="000000"/>
        </w:rPr>
      </w:pPr>
      <w:r w:rsidRPr="000B5818">
        <w:rPr>
          <w:rFonts w:eastAsia="Times New Roman"/>
          <w:noProof/>
          <w:color w:val="000000"/>
        </w:rPr>
        <w:t>Şirketimiz, KVK Kanunu’nun 8. ve 9. maddelerine uygun olarak ve işbu Politika kaps</w:t>
      </w:r>
      <w:r w:rsidRPr="000B5818">
        <w:rPr>
          <w:rFonts w:eastAsia="Times New Roman"/>
          <w:noProof/>
          <w:color w:val="000000"/>
        </w:rPr>
        <w:t>amı dâhilinde olan kişisel veri sahiplerinin kişisel verileri aşağıda belirtilen kişi gruplarına belirtilen amaçlar çerçevesinde aktarabilir:</w:t>
      </w:r>
    </w:p>
    <w:tbl>
      <w:tblPr>
        <w:tblW w:w="0" w:type="auto"/>
        <w:tblLayout w:type="fixed"/>
        <w:tblCellMar>
          <w:left w:w="0" w:type="dxa"/>
          <w:right w:w="0" w:type="dxa"/>
        </w:tblCellMar>
        <w:tblLook w:val="0000" w:firstRow="0" w:lastRow="0" w:firstColumn="0" w:lastColumn="0" w:noHBand="0" w:noVBand="0"/>
      </w:tblPr>
      <w:tblGrid>
        <w:gridCol w:w="2410"/>
        <w:gridCol w:w="3633"/>
        <w:gridCol w:w="3029"/>
      </w:tblGrid>
      <w:tr w:rsidR="00C36D3F" w:rsidTr="00337A10">
        <w:trPr>
          <w:trHeight w:hRule="exact" w:val="264"/>
        </w:trPr>
        <w:tc>
          <w:tcPr>
            <w:tcW w:w="2410" w:type="dxa"/>
            <w:tcBorders>
              <w:top w:val="single" w:sz="5" w:space="0" w:color="000000"/>
              <w:left w:val="single" w:sz="5" w:space="0" w:color="000000"/>
              <w:bottom w:val="single" w:sz="5" w:space="0" w:color="000000"/>
              <w:right w:val="single" w:sz="5" w:space="0" w:color="000000"/>
            </w:tcBorders>
            <w:vAlign w:val="center"/>
          </w:tcPr>
          <w:p w:rsidR="004E14CE" w:rsidRPr="000B5818" w:rsidRDefault="00326A2A" w:rsidP="00337A10">
            <w:pPr>
              <w:spacing w:line="245" w:lineRule="exact"/>
              <w:ind w:left="115"/>
              <w:textAlignment w:val="baseline"/>
              <w:rPr>
                <w:rFonts w:eastAsia="Times New Roman"/>
                <w:b/>
                <w:noProof/>
                <w:color w:val="000000"/>
              </w:rPr>
            </w:pPr>
            <w:r w:rsidRPr="000B5818">
              <w:rPr>
                <w:rFonts w:eastAsia="Times New Roman"/>
                <w:b/>
                <w:noProof/>
                <w:color w:val="000000"/>
              </w:rPr>
              <w:t>KİŞİ GRUPLARI</w:t>
            </w:r>
          </w:p>
        </w:tc>
        <w:tc>
          <w:tcPr>
            <w:tcW w:w="3633" w:type="dxa"/>
            <w:tcBorders>
              <w:top w:val="single" w:sz="5" w:space="0" w:color="000000"/>
              <w:left w:val="single" w:sz="5" w:space="0" w:color="000000"/>
              <w:bottom w:val="single" w:sz="5" w:space="0" w:color="000000"/>
              <w:right w:val="single" w:sz="5" w:space="0" w:color="000000"/>
            </w:tcBorders>
            <w:vAlign w:val="center"/>
          </w:tcPr>
          <w:p w:rsidR="004E14CE" w:rsidRPr="000B5818" w:rsidRDefault="00326A2A" w:rsidP="00337A10">
            <w:pPr>
              <w:spacing w:line="235" w:lineRule="exact"/>
              <w:ind w:left="110"/>
              <w:textAlignment w:val="baseline"/>
              <w:rPr>
                <w:rFonts w:eastAsia="Times New Roman"/>
                <w:b/>
                <w:noProof/>
                <w:color w:val="000000"/>
              </w:rPr>
            </w:pPr>
            <w:r w:rsidRPr="000B5818">
              <w:rPr>
                <w:rFonts w:eastAsia="Times New Roman"/>
                <w:b/>
                <w:noProof/>
                <w:color w:val="000000"/>
              </w:rPr>
              <w:t>TANIM</w:t>
            </w:r>
          </w:p>
        </w:tc>
        <w:tc>
          <w:tcPr>
            <w:tcW w:w="3029" w:type="dxa"/>
            <w:tcBorders>
              <w:top w:val="single" w:sz="5" w:space="0" w:color="000000"/>
              <w:left w:val="single" w:sz="5" w:space="0" w:color="000000"/>
              <w:bottom w:val="single" w:sz="5" w:space="0" w:color="000000"/>
              <w:right w:val="single" w:sz="5" w:space="0" w:color="000000"/>
            </w:tcBorders>
            <w:vAlign w:val="center"/>
          </w:tcPr>
          <w:p w:rsidR="004E14CE" w:rsidRPr="000B5818" w:rsidRDefault="00326A2A" w:rsidP="00337A10">
            <w:pPr>
              <w:spacing w:line="235" w:lineRule="exact"/>
              <w:ind w:left="115"/>
              <w:textAlignment w:val="baseline"/>
              <w:rPr>
                <w:rFonts w:eastAsia="Times New Roman"/>
                <w:b/>
                <w:noProof/>
                <w:color w:val="000000"/>
              </w:rPr>
            </w:pPr>
            <w:r w:rsidRPr="000B5818">
              <w:rPr>
                <w:rFonts w:eastAsia="Times New Roman"/>
                <w:b/>
                <w:noProof/>
                <w:color w:val="000000"/>
              </w:rPr>
              <w:t>AKTARIM AMACI</w:t>
            </w:r>
          </w:p>
        </w:tc>
      </w:tr>
      <w:tr w:rsidR="00C36D3F" w:rsidTr="00337A10">
        <w:trPr>
          <w:trHeight w:hRule="exact" w:val="4100"/>
        </w:trPr>
        <w:tc>
          <w:tcPr>
            <w:tcW w:w="2410"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500" w:line="250" w:lineRule="exact"/>
              <w:ind w:left="108"/>
              <w:textAlignment w:val="baseline"/>
              <w:rPr>
                <w:rFonts w:eastAsia="Times New Roman"/>
                <w:b/>
                <w:noProof/>
                <w:color w:val="000000"/>
              </w:rPr>
            </w:pPr>
            <w:r w:rsidRPr="000B5818">
              <w:rPr>
                <w:rFonts w:eastAsia="Times New Roman"/>
                <w:b/>
                <w:noProof/>
                <w:color w:val="000000"/>
              </w:rPr>
              <w:t>Hukuken Yetkili Kamu Kurum ve Kuruluşları</w:t>
            </w:r>
          </w:p>
        </w:tc>
        <w:tc>
          <w:tcPr>
            <w:tcW w:w="3633"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tabs>
                <w:tab w:val="right" w:pos="1512"/>
                <w:tab w:val="left" w:pos="1656"/>
                <w:tab w:val="right" w:pos="3528"/>
              </w:tabs>
              <w:spacing w:line="266" w:lineRule="exact"/>
              <w:textAlignment w:val="baseline"/>
              <w:rPr>
                <w:rFonts w:eastAsia="Times New Roman"/>
                <w:noProof/>
                <w:color w:val="000000"/>
              </w:rPr>
            </w:pPr>
            <w:r w:rsidRPr="000B5818">
              <w:rPr>
                <w:rFonts w:eastAsia="Times New Roman"/>
                <w:noProof/>
                <w:color w:val="000000"/>
              </w:rPr>
              <w:t>Enerji Piyasası Düzenleme Kurumu (EPDK), Enerji Piyasaları İşletme A.Ş. (EPİAŞ), Türkiye Elektrik İletim A.Ş. (TEİAŞ), Enerji Mühendisleri Odası (EMO), Sermaye Piyasası Kurulu (SPK), Merkezi Kayıt Kuruluşu (MKK), Elektrik Dağıtım Hizmetleri Derneği (ELDER)</w:t>
            </w:r>
            <w:r w:rsidRPr="000B5818">
              <w:rPr>
                <w:rFonts w:eastAsia="Times New Roman"/>
                <w:noProof/>
                <w:color w:val="000000"/>
              </w:rPr>
              <w:t>, Türkiye Elektrik Dağıtım A.Ş. (TEDAŞ), Türkiye İstatistik Kurumu (TÜİK), T.C. Enerji Bakanlığı, Türkiye İş Kurumu, Türkiye Cumhuriyeti Aile, Çalışma ve Sosyal Hizmetler Bakanlığı, Sosyal Güvenlik Kurumu, İlçe Sağlık Müdürlüğü, belediyeler gibi resmi, ida</w:t>
            </w:r>
            <w:r w:rsidRPr="000B5818">
              <w:rPr>
                <w:rFonts w:eastAsia="Times New Roman"/>
                <w:noProof/>
                <w:color w:val="000000"/>
              </w:rPr>
              <w:t xml:space="preserve">ri merciler </w:t>
            </w:r>
          </w:p>
          <w:p w:rsidR="004E14CE" w:rsidRPr="000B5818" w:rsidRDefault="004E14CE" w:rsidP="00337A10">
            <w:pPr>
              <w:spacing w:line="251" w:lineRule="exact"/>
              <w:textAlignment w:val="baseline"/>
              <w:rPr>
                <w:rFonts w:eastAsia="Times New Roman"/>
                <w:noProof/>
                <w:color w:val="000000"/>
              </w:rPr>
            </w:pPr>
          </w:p>
        </w:tc>
        <w:tc>
          <w:tcPr>
            <w:tcW w:w="3029"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tabs>
                <w:tab w:val="left" w:pos="864"/>
                <w:tab w:val="left" w:pos="1728"/>
                <w:tab w:val="right" w:pos="2880"/>
              </w:tabs>
              <w:spacing w:line="262" w:lineRule="exact"/>
              <w:textAlignment w:val="baseline"/>
              <w:rPr>
                <w:rFonts w:eastAsia="Times New Roman"/>
                <w:noProof/>
                <w:color w:val="000000"/>
              </w:rPr>
            </w:pPr>
            <w:r w:rsidRPr="000B5818">
              <w:rPr>
                <w:rFonts w:eastAsia="Times New Roman"/>
                <w:noProof/>
                <w:color w:val="000000"/>
              </w:rPr>
              <w:t>İlgili</w:t>
            </w:r>
            <w:r w:rsidRPr="000B5818">
              <w:rPr>
                <w:rFonts w:eastAsia="Times New Roman"/>
                <w:noProof/>
                <w:color w:val="000000"/>
              </w:rPr>
              <w:tab/>
              <w:t>kamu</w:t>
            </w:r>
            <w:r w:rsidRPr="000B5818">
              <w:rPr>
                <w:rFonts w:eastAsia="Times New Roman"/>
                <w:noProof/>
                <w:color w:val="000000"/>
              </w:rPr>
              <w:tab/>
              <w:t>kurum</w:t>
            </w:r>
            <w:r w:rsidRPr="000B5818">
              <w:rPr>
                <w:rFonts w:eastAsia="Times New Roman"/>
                <w:noProof/>
                <w:color w:val="000000"/>
              </w:rPr>
              <w:tab/>
              <w:t>ve</w:t>
            </w:r>
          </w:p>
          <w:p w:rsidR="004E14CE" w:rsidRPr="000B5818" w:rsidRDefault="00326A2A" w:rsidP="00337A10">
            <w:pPr>
              <w:tabs>
                <w:tab w:val="right" w:pos="1512"/>
                <w:tab w:val="left" w:pos="1656"/>
                <w:tab w:val="right" w:pos="3528"/>
              </w:tabs>
              <w:spacing w:line="266" w:lineRule="exact"/>
              <w:textAlignment w:val="baseline"/>
              <w:rPr>
                <w:rFonts w:eastAsia="Times New Roman"/>
                <w:noProof/>
                <w:color w:val="000000"/>
              </w:rPr>
            </w:pPr>
            <w:r w:rsidRPr="000B5818">
              <w:rPr>
                <w:rFonts w:eastAsia="Times New Roman"/>
                <w:noProof/>
                <w:color w:val="000000"/>
              </w:rPr>
              <w:t xml:space="preserve">Kuruluşlarının yetkisi </w:t>
            </w:r>
            <w:r w:rsidRPr="000B5818">
              <w:rPr>
                <w:rFonts w:eastAsia="Times New Roman"/>
                <w:noProof/>
                <w:color w:val="000000"/>
              </w:rPr>
              <w:br/>
              <w:t>çerçevesinde talep ettiği amaçla sınırlı olarak, bu kuruluşların nezdinde bilgilendirme, raporlama vb. yükümlülüklere uyulması ve taleplerinin yerine getirilmesi.</w:t>
            </w:r>
          </w:p>
          <w:p w:rsidR="004E14CE" w:rsidRPr="000B5818" w:rsidRDefault="004E14CE" w:rsidP="00337A10">
            <w:pPr>
              <w:tabs>
                <w:tab w:val="left" w:pos="1512"/>
                <w:tab w:val="right" w:pos="2880"/>
              </w:tabs>
              <w:spacing w:line="252" w:lineRule="exact"/>
              <w:ind w:left="144"/>
              <w:textAlignment w:val="baseline"/>
              <w:rPr>
                <w:rFonts w:eastAsia="Times New Roman"/>
                <w:noProof/>
                <w:color w:val="000000"/>
              </w:rPr>
            </w:pPr>
          </w:p>
        </w:tc>
      </w:tr>
      <w:tr w:rsidR="00C36D3F" w:rsidTr="00337A10">
        <w:trPr>
          <w:trHeight w:hRule="exact" w:val="778"/>
        </w:trPr>
        <w:tc>
          <w:tcPr>
            <w:tcW w:w="2410"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250" w:line="259" w:lineRule="exact"/>
              <w:ind w:left="108"/>
              <w:textAlignment w:val="baseline"/>
              <w:rPr>
                <w:rFonts w:eastAsia="Times New Roman"/>
                <w:b/>
                <w:noProof/>
                <w:color w:val="000000"/>
              </w:rPr>
            </w:pPr>
            <w:r w:rsidRPr="000B5818">
              <w:rPr>
                <w:rFonts w:eastAsia="Times New Roman"/>
                <w:b/>
                <w:noProof/>
                <w:color w:val="000000"/>
              </w:rPr>
              <w:t xml:space="preserve">Hukuken Yetkili Özel Hukuk </w:t>
            </w:r>
            <w:r w:rsidRPr="000B5818">
              <w:rPr>
                <w:rFonts w:eastAsia="Times New Roman"/>
                <w:b/>
                <w:noProof/>
                <w:color w:val="000000"/>
              </w:rPr>
              <w:t>Kişileri</w:t>
            </w:r>
          </w:p>
        </w:tc>
        <w:tc>
          <w:tcPr>
            <w:tcW w:w="3633"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tabs>
                <w:tab w:val="left" w:pos="720"/>
                <w:tab w:val="left" w:pos="1656"/>
                <w:tab w:val="right" w:pos="3528"/>
              </w:tabs>
              <w:spacing w:line="261" w:lineRule="exact"/>
              <w:ind w:left="144"/>
              <w:textAlignment w:val="baseline"/>
              <w:rPr>
                <w:rFonts w:eastAsia="Times New Roman"/>
                <w:noProof/>
                <w:color w:val="000000"/>
              </w:rPr>
            </w:pPr>
            <w:r w:rsidRPr="000B5818">
              <w:rPr>
                <w:rFonts w:eastAsia="Times New Roman"/>
                <w:noProof/>
                <w:color w:val="000000"/>
              </w:rPr>
              <w:t>İlgili</w:t>
            </w:r>
            <w:r w:rsidRPr="000B5818">
              <w:rPr>
                <w:rFonts w:eastAsia="Times New Roman"/>
                <w:noProof/>
                <w:color w:val="000000"/>
              </w:rPr>
              <w:tab/>
              <w:t>mevzuat</w:t>
            </w:r>
            <w:r w:rsidRPr="000B5818">
              <w:rPr>
                <w:rFonts w:eastAsia="Times New Roman"/>
                <w:noProof/>
                <w:color w:val="000000"/>
              </w:rPr>
              <w:tab/>
              <w:t>hükümlerine</w:t>
            </w:r>
            <w:r w:rsidRPr="000B5818">
              <w:rPr>
                <w:rFonts w:eastAsia="Times New Roman"/>
                <w:noProof/>
                <w:color w:val="000000"/>
              </w:rPr>
              <w:tab/>
              <w:t>uygun</w:t>
            </w:r>
          </w:p>
          <w:p w:rsidR="004E14CE" w:rsidRPr="000B5818" w:rsidRDefault="00326A2A" w:rsidP="00337A10">
            <w:pPr>
              <w:spacing w:before="9" w:after="3" w:line="250" w:lineRule="exact"/>
              <w:ind w:left="144" w:right="72"/>
              <w:jc w:val="both"/>
              <w:textAlignment w:val="baseline"/>
              <w:rPr>
                <w:rFonts w:eastAsia="Times New Roman"/>
                <w:noProof/>
                <w:color w:val="000000"/>
              </w:rPr>
            </w:pPr>
            <w:r w:rsidRPr="000B5818">
              <w:rPr>
                <w:rFonts w:eastAsia="Times New Roman"/>
                <w:noProof/>
                <w:color w:val="000000"/>
              </w:rPr>
              <w:t>olarak şirketimizden bilgi ve belge almaya yetkili özel hukuk kişileri</w:t>
            </w:r>
          </w:p>
        </w:tc>
        <w:tc>
          <w:tcPr>
            <w:tcW w:w="3029"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tabs>
                <w:tab w:val="left" w:pos="720"/>
                <w:tab w:val="left" w:pos="1224"/>
                <w:tab w:val="right" w:pos="2952"/>
              </w:tabs>
              <w:spacing w:line="261" w:lineRule="exact"/>
              <w:ind w:left="144"/>
              <w:textAlignment w:val="baseline"/>
              <w:rPr>
                <w:rFonts w:eastAsia="Times New Roman"/>
                <w:noProof/>
                <w:color w:val="000000"/>
              </w:rPr>
            </w:pPr>
            <w:r w:rsidRPr="000B5818">
              <w:rPr>
                <w:rFonts w:eastAsia="Times New Roman"/>
                <w:noProof/>
                <w:color w:val="000000"/>
              </w:rPr>
              <w:t>İlgili</w:t>
            </w:r>
            <w:r w:rsidRPr="000B5818">
              <w:rPr>
                <w:rFonts w:eastAsia="Times New Roman"/>
                <w:noProof/>
                <w:color w:val="000000"/>
              </w:rPr>
              <w:tab/>
              <w:t>özel</w:t>
            </w:r>
            <w:r w:rsidRPr="000B5818">
              <w:rPr>
                <w:rFonts w:eastAsia="Times New Roman"/>
                <w:noProof/>
                <w:color w:val="000000"/>
              </w:rPr>
              <w:tab/>
              <w:t>hukuk</w:t>
            </w:r>
            <w:r w:rsidRPr="000B5818">
              <w:rPr>
                <w:rFonts w:eastAsia="Times New Roman"/>
                <w:noProof/>
                <w:color w:val="000000"/>
              </w:rPr>
              <w:tab/>
              <w:t>kişilerinin</w:t>
            </w:r>
          </w:p>
          <w:p w:rsidR="004E14CE" w:rsidRPr="000B5818" w:rsidRDefault="00326A2A" w:rsidP="00337A10">
            <w:pPr>
              <w:spacing w:before="9" w:after="3" w:line="250" w:lineRule="exact"/>
              <w:ind w:left="144"/>
              <w:textAlignment w:val="baseline"/>
              <w:rPr>
                <w:rFonts w:eastAsia="Times New Roman"/>
                <w:noProof/>
                <w:color w:val="000000"/>
              </w:rPr>
            </w:pPr>
            <w:r w:rsidRPr="000B5818">
              <w:rPr>
                <w:rFonts w:eastAsia="Times New Roman"/>
                <w:noProof/>
                <w:color w:val="000000"/>
              </w:rPr>
              <w:t>hukuki yetkisi dâhilinde talep ettiği amaçla sınırlı olarak.</w:t>
            </w:r>
          </w:p>
        </w:tc>
      </w:tr>
      <w:tr w:rsidR="00C36D3F" w:rsidTr="00337A10">
        <w:trPr>
          <w:trHeight w:hRule="exact" w:val="1166"/>
        </w:trPr>
        <w:tc>
          <w:tcPr>
            <w:tcW w:w="2410"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250" w:line="259" w:lineRule="exact"/>
              <w:ind w:left="108"/>
              <w:textAlignment w:val="baseline"/>
              <w:rPr>
                <w:rFonts w:eastAsia="Times New Roman"/>
                <w:b/>
                <w:noProof/>
                <w:color w:val="000000"/>
              </w:rPr>
            </w:pPr>
            <w:r w:rsidRPr="000B5818">
              <w:rPr>
                <w:rFonts w:eastAsia="Times New Roman"/>
                <w:b/>
                <w:noProof/>
                <w:color w:val="000000"/>
              </w:rPr>
              <w:t>Hizmet sağlayıcılar</w:t>
            </w:r>
          </w:p>
        </w:tc>
        <w:tc>
          <w:tcPr>
            <w:tcW w:w="3633"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tabs>
                <w:tab w:val="left" w:pos="720"/>
                <w:tab w:val="left" w:pos="1656"/>
                <w:tab w:val="right" w:pos="3528"/>
              </w:tabs>
              <w:spacing w:line="261" w:lineRule="exact"/>
              <w:ind w:left="144"/>
              <w:textAlignment w:val="baseline"/>
              <w:rPr>
                <w:rFonts w:eastAsia="Times New Roman"/>
                <w:noProof/>
                <w:color w:val="000000"/>
              </w:rPr>
            </w:pPr>
            <w:r w:rsidRPr="000B5818">
              <w:rPr>
                <w:rFonts w:eastAsia="Times New Roman"/>
                <w:noProof/>
              </w:rPr>
              <w:t xml:space="preserve">Bulut bilişim hizmeti sunan </w:t>
            </w:r>
            <w:r w:rsidRPr="000B5818">
              <w:rPr>
                <w:rFonts w:eastAsia="Times New Roman"/>
                <w:noProof/>
              </w:rPr>
              <w:t>firmalar veya veri tabanı hizmeti sunan firmalar, sunucular</w:t>
            </w:r>
          </w:p>
        </w:tc>
        <w:tc>
          <w:tcPr>
            <w:tcW w:w="3029"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tabs>
                <w:tab w:val="left" w:pos="720"/>
                <w:tab w:val="left" w:pos="1224"/>
                <w:tab w:val="right" w:pos="2952"/>
              </w:tabs>
              <w:spacing w:line="261" w:lineRule="exact"/>
              <w:ind w:left="144"/>
              <w:textAlignment w:val="baseline"/>
              <w:rPr>
                <w:rFonts w:eastAsia="Times New Roman"/>
                <w:noProof/>
                <w:color w:val="000000"/>
              </w:rPr>
            </w:pPr>
            <w:r w:rsidRPr="000B5818">
              <w:rPr>
                <w:rFonts w:eastAsia="Times New Roman"/>
                <w:noProof/>
              </w:rPr>
              <w:t>İşlevler ve hizmetlerin en verimli şekilde ve güncel teknolojilere uygun yürütülmesi amacıyla sınırlı olarak.</w:t>
            </w:r>
          </w:p>
        </w:tc>
      </w:tr>
      <w:tr w:rsidR="00C36D3F" w:rsidTr="00337A10">
        <w:trPr>
          <w:trHeight w:hRule="exact" w:val="3956"/>
        </w:trPr>
        <w:tc>
          <w:tcPr>
            <w:tcW w:w="2410"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spacing w:after="250" w:line="259" w:lineRule="exact"/>
              <w:ind w:left="108"/>
              <w:textAlignment w:val="baseline"/>
              <w:rPr>
                <w:rFonts w:eastAsia="Times New Roman"/>
                <w:b/>
                <w:noProof/>
                <w:color w:val="000000"/>
              </w:rPr>
            </w:pPr>
            <w:r w:rsidRPr="000B5818">
              <w:rPr>
                <w:rFonts w:eastAsia="Times New Roman"/>
                <w:b/>
                <w:noProof/>
                <w:color w:val="000000"/>
              </w:rPr>
              <w:t>Profesyonel Danışmanlar</w:t>
            </w:r>
          </w:p>
        </w:tc>
        <w:tc>
          <w:tcPr>
            <w:tcW w:w="3633" w:type="dxa"/>
            <w:tcBorders>
              <w:top w:val="single" w:sz="5" w:space="0" w:color="000000"/>
              <w:left w:val="single" w:sz="5" w:space="0" w:color="000000"/>
              <w:bottom w:val="single" w:sz="5" w:space="0" w:color="000000"/>
              <w:right w:val="single" w:sz="5" w:space="0" w:color="000000"/>
            </w:tcBorders>
          </w:tcPr>
          <w:p w:rsidR="004E14CE" w:rsidRPr="000B5818" w:rsidRDefault="00326A2A" w:rsidP="004E14CE">
            <w:pPr>
              <w:pStyle w:val="ListeParagraf"/>
              <w:numPr>
                <w:ilvl w:val="0"/>
                <w:numId w:val="8"/>
              </w:numPr>
              <w:tabs>
                <w:tab w:val="left" w:pos="432"/>
                <w:tab w:val="left" w:pos="1440"/>
              </w:tabs>
              <w:spacing w:after="0" w:line="276" w:lineRule="auto"/>
              <w:textAlignment w:val="baseline"/>
              <w:rPr>
                <w:rFonts w:eastAsia="Tahoma"/>
                <w:noProof/>
                <w:color w:val="000000"/>
              </w:rPr>
            </w:pPr>
            <w:r w:rsidRPr="000B5818">
              <w:rPr>
                <w:rFonts w:eastAsia="Tahoma"/>
                <w:noProof/>
                <w:color w:val="000000"/>
              </w:rPr>
              <w:t>Bankalar</w:t>
            </w:r>
          </w:p>
          <w:p w:rsidR="004E14CE" w:rsidRPr="000B5818" w:rsidRDefault="00326A2A" w:rsidP="004E14CE">
            <w:pPr>
              <w:pStyle w:val="ListeParagraf"/>
              <w:numPr>
                <w:ilvl w:val="0"/>
                <w:numId w:val="8"/>
              </w:numPr>
              <w:tabs>
                <w:tab w:val="left" w:pos="432"/>
                <w:tab w:val="left" w:pos="1440"/>
              </w:tabs>
              <w:spacing w:after="0" w:line="276" w:lineRule="auto"/>
              <w:textAlignment w:val="baseline"/>
              <w:rPr>
                <w:rFonts w:eastAsia="Tahoma"/>
                <w:noProof/>
                <w:color w:val="000000"/>
              </w:rPr>
            </w:pPr>
            <w:r w:rsidRPr="000B5818">
              <w:rPr>
                <w:rFonts w:eastAsia="Tahoma"/>
                <w:noProof/>
                <w:color w:val="000000"/>
              </w:rPr>
              <w:t>Sigorta şirketleri</w:t>
            </w:r>
          </w:p>
          <w:p w:rsidR="004E14CE" w:rsidRPr="000B5818" w:rsidRDefault="00326A2A" w:rsidP="004E14CE">
            <w:pPr>
              <w:pStyle w:val="ListeParagraf"/>
              <w:numPr>
                <w:ilvl w:val="0"/>
                <w:numId w:val="8"/>
              </w:numPr>
              <w:tabs>
                <w:tab w:val="left" w:pos="432"/>
                <w:tab w:val="left" w:pos="1440"/>
              </w:tabs>
              <w:spacing w:after="0" w:line="276" w:lineRule="auto"/>
              <w:textAlignment w:val="baseline"/>
              <w:rPr>
                <w:rFonts w:eastAsia="Tahoma"/>
                <w:noProof/>
                <w:color w:val="000000"/>
              </w:rPr>
            </w:pPr>
            <w:r w:rsidRPr="000B5818">
              <w:rPr>
                <w:rFonts w:eastAsia="Tahoma"/>
                <w:noProof/>
                <w:color w:val="000000"/>
              </w:rPr>
              <w:t>Denetçiler</w:t>
            </w:r>
          </w:p>
          <w:p w:rsidR="004E14CE" w:rsidRPr="000B5818" w:rsidRDefault="00326A2A" w:rsidP="004E14CE">
            <w:pPr>
              <w:pStyle w:val="ListeParagraf"/>
              <w:numPr>
                <w:ilvl w:val="0"/>
                <w:numId w:val="8"/>
              </w:numPr>
              <w:tabs>
                <w:tab w:val="left" w:pos="360"/>
                <w:tab w:val="left" w:pos="1440"/>
              </w:tabs>
              <w:spacing w:after="0" w:line="276" w:lineRule="auto"/>
              <w:textAlignment w:val="baseline"/>
              <w:rPr>
                <w:rFonts w:eastAsia="Tahoma"/>
                <w:noProof/>
                <w:color w:val="000000"/>
              </w:rPr>
            </w:pPr>
            <w:r w:rsidRPr="000B5818">
              <w:rPr>
                <w:rFonts w:eastAsia="Tahoma"/>
                <w:noProof/>
                <w:color w:val="000000"/>
              </w:rPr>
              <w:t>Avukatlar</w:t>
            </w:r>
          </w:p>
          <w:p w:rsidR="004E14CE" w:rsidRPr="000B5818" w:rsidRDefault="00326A2A" w:rsidP="004E14CE">
            <w:pPr>
              <w:pStyle w:val="ListeParagraf"/>
              <w:numPr>
                <w:ilvl w:val="0"/>
                <w:numId w:val="8"/>
              </w:numPr>
              <w:tabs>
                <w:tab w:val="left" w:pos="360"/>
                <w:tab w:val="left" w:pos="1440"/>
              </w:tabs>
              <w:spacing w:after="0" w:line="276" w:lineRule="auto"/>
              <w:textAlignment w:val="baseline"/>
              <w:rPr>
                <w:rFonts w:eastAsia="Tahoma"/>
                <w:noProof/>
                <w:color w:val="000000"/>
              </w:rPr>
            </w:pPr>
            <w:r w:rsidRPr="000B5818">
              <w:rPr>
                <w:rFonts w:eastAsia="Tahoma"/>
                <w:noProof/>
                <w:color w:val="000000"/>
              </w:rPr>
              <w:t>Muhasebeciler</w:t>
            </w:r>
          </w:p>
          <w:p w:rsidR="004E14CE" w:rsidRPr="000B5818" w:rsidRDefault="00326A2A" w:rsidP="004E14CE">
            <w:pPr>
              <w:pStyle w:val="ListeParagraf"/>
              <w:numPr>
                <w:ilvl w:val="0"/>
                <w:numId w:val="8"/>
              </w:numPr>
              <w:tabs>
                <w:tab w:val="left" w:pos="360"/>
                <w:tab w:val="left" w:pos="1440"/>
              </w:tabs>
              <w:spacing w:after="0" w:line="276" w:lineRule="auto"/>
              <w:textAlignment w:val="baseline"/>
              <w:rPr>
                <w:rFonts w:eastAsia="Tahoma"/>
                <w:noProof/>
                <w:color w:val="000000"/>
              </w:rPr>
            </w:pPr>
            <w:r w:rsidRPr="000B5818">
              <w:rPr>
                <w:rFonts w:eastAsia="Tahoma"/>
                <w:noProof/>
                <w:color w:val="000000"/>
              </w:rPr>
              <w:t>Nakliye Firmaları,</w:t>
            </w:r>
          </w:p>
          <w:p w:rsidR="004E14CE" w:rsidRPr="000B5818" w:rsidRDefault="00326A2A" w:rsidP="004E14CE">
            <w:pPr>
              <w:pStyle w:val="ListeParagraf"/>
              <w:numPr>
                <w:ilvl w:val="0"/>
                <w:numId w:val="8"/>
              </w:numPr>
              <w:tabs>
                <w:tab w:val="left" w:pos="360"/>
                <w:tab w:val="left" w:pos="1440"/>
              </w:tabs>
              <w:spacing w:after="0" w:line="276" w:lineRule="auto"/>
              <w:textAlignment w:val="baseline"/>
              <w:rPr>
                <w:rFonts w:eastAsia="Tahoma"/>
                <w:noProof/>
                <w:color w:val="000000"/>
              </w:rPr>
            </w:pPr>
            <w:r w:rsidRPr="000B5818">
              <w:rPr>
                <w:rFonts w:eastAsia="Tahoma"/>
                <w:noProof/>
                <w:color w:val="000000"/>
              </w:rPr>
              <w:t>Depolar</w:t>
            </w:r>
          </w:p>
          <w:p w:rsidR="004E14CE" w:rsidRPr="000B5818" w:rsidRDefault="00326A2A" w:rsidP="004E14CE">
            <w:pPr>
              <w:pStyle w:val="ListeParagraf"/>
              <w:numPr>
                <w:ilvl w:val="0"/>
                <w:numId w:val="8"/>
              </w:numPr>
              <w:tabs>
                <w:tab w:val="left" w:pos="360"/>
                <w:tab w:val="left" w:pos="1440"/>
              </w:tabs>
              <w:spacing w:after="0" w:line="276" w:lineRule="auto"/>
              <w:textAlignment w:val="baseline"/>
              <w:rPr>
                <w:rFonts w:eastAsia="Tahoma"/>
                <w:noProof/>
                <w:color w:val="000000"/>
              </w:rPr>
            </w:pPr>
            <w:r w:rsidRPr="000B5818">
              <w:rPr>
                <w:rFonts w:eastAsia="Tahoma"/>
                <w:noProof/>
                <w:color w:val="000000"/>
              </w:rPr>
              <w:t>Kargo Şirketleri</w:t>
            </w:r>
          </w:p>
          <w:p w:rsidR="004E14CE" w:rsidRPr="000B5818" w:rsidRDefault="00326A2A" w:rsidP="004E14CE">
            <w:pPr>
              <w:pStyle w:val="ListeParagraf"/>
              <w:numPr>
                <w:ilvl w:val="0"/>
                <w:numId w:val="8"/>
              </w:numPr>
              <w:tabs>
                <w:tab w:val="left" w:pos="360"/>
                <w:tab w:val="left" w:pos="1440"/>
              </w:tabs>
              <w:spacing w:after="0" w:line="276" w:lineRule="auto"/>
              <w:textAlignment w:val="baseline"/>
              <w:rPr>
                <w:rFonts w:eastAsia="Tahoma"/>
                <w:noProof/>
                <w:color w:val="000000"/>
              </w:rPr>
            </w:pPr>
            <w:r w:rsidRPr="000B5818">
              <w:rPr>
                <w:rFonts w:eastAsia="Tahoma"/>
                <w:noProof/>
                <w:color w:val="000000"/>
              </w:rPr>
              <w:t>Servis Firmaları</w:t>
            </w:r>
          </w:p>
          <w:p w:rsidR="004E14CE" w:rsidRPr="000B5818" w:rsidRDefault="00326A2A" w:rsidP="004E14CE">
            <w:pPr>
              <w:pStyle w:val="ListeParagraf"/>
              <w:numPr>
                <w:ilvl w:val="0"/>
                <w:numId w:val="8"/>
              </w:numPr>
              <w:tabs>
                <w:tab w:val="left" w:pos="360"/>
                <w:tab w:val="left" w:pos="1440"/>
              </w:tabs>
              <w:spacing w:after="0" w:line="276" w:lineRule="auto"/>
              <w:textAlignment w:val="baseline"/>
              <w:rPr>
                <w:rFonts w:eastAsia="Tahoma"/>
                <w:noProof/>
                <w:color w:val="000000"/>
              </w:rPr>
            </w:pPr>
            <w:r w:rsidRPr="000B5818">
              <w:rPr>
                <w:rFonts w:eastAsia="Tahoma"/>
                <w:noProof/>
                <w:color w:val="000000"/>
              </w:rPr>
              <w:t>Seyahat Acenteleri</w:t>
            </w:r>
          </w:p>
          <w:p w:rsidR="004E14CE" w:rsidRPr="000B5818" w:rsidRDefault="004E14CE" w:rsidP="00337A10">
            <w:pPr>
              <w:tabs>
                <w:tab w:val="left" w:pos="720"/>
                <w:tab w:val="left" w:pos="1656"/>
                <w:tab w:val="right" w:pos="3528"/>
              </w:tabs>
              <w:spacing w:line="261" w:lineRule="exact"/>
              <w:ind w:left="144"/>
              <w:textAlignment w:val="baseline"/>
              <w:rPr>
                <w:rFonts w:eastAsia="Times New Roman"/>
                <w:noProof/>
                <w:color w:val="000000"/>
              </w:rPr>
            </w:pPr>
          </w:p>
        </w:tc>
        <w:tc>
          <w:tcPr>
            <w:tcW w:w="3029" w:type="dxa"/>
            <w:tcBorders>
              <w:top w:val="single" w:sz="5" w:space="0" w:color="000000"/>
              <w:left w:val="single" w:sz="5" w:space="0" w:color="000000"/>
              <w:bottom w:val="single" w:sz="5" w:space="0" w:color="000000"/>
              <w:right w:val="single" w:sz="5" w:space="0" w:color="000000"/>
            </w:tcBorders>
          </w:tcPr>
          <w:p w:rsidR="004E14CE" w:rsidRPr="000B5818" w:rsidRDefault="00326A2A" w:rsidP="00337A10">
            <w:pPr>
              <w:tabs>
                <w:tab w:val="left" w:pos="720"/>
                <w:tab w:val="left" w:pos="1224"/>
                <w:tab w:val="right" w:pos="2952"/>
              </w:tabs>
              <w:spacing w:line="261" w:lineRule="exact"/>
              <w:ind w:left="144"/>
              <w:textAlignment w:val="baseline"/>
              <w:rPr>
                <w:rFonts w:eastAsia="Times New Roman"/>
                <w:noProof/>
                <w:color w:val="000000"/>
              </w:rPr>
            </w:pPr>
            <w:r w:rsidRPr="000B5818">
              <w:rPr>
                <w:rFonts w:eastAsia="Tahoma"/>
                <w:iCs/>
                <w:noProof/>
                <w:color w:val="000000"/>
              </w:rPr>
              <w:t>İş faaliyetlerini sürdürmek amacıyla, ihale süreçlerinin yürütülmesi, arabuluculuk</w:t>
            </w:r>
            <w:r w:rsidRPr="000B5818">
              <w:rPr>
                <w:noProof/>
                <w:color w:val="000000"/>
              </w:rPr>
              <w:t xml:space="preserve"> ve </w:t>
            </w:r>
            <w:r w:rsidRPr="000B5818">
              <w:rPr>
                <w:rFonts w:eastAsia="Tahoma"/>
                <w:iCs/>
                <w:noProof/>
                <w:color w:val="000000"/>
              </w:rPr>
              <w:t>tahkim</w:t>
            </w:r>
            <w:r w:rsidRPr="000B5818">
              <w:rPr>
                <w:noProof/>
                <w:color w:val="000000"/>
              </w:rPr>
              <w:t xml:space="preserve"> işlemlerinin </w:t>
            </w:r>
            <w:r w:rsidRPr="000B5818">
              <w:rPr>
                <w:rFonts w:eastAsia="Tahoma"/>
                <w:iCs/>
                <w:noProof/>
                <w:color w:val="000000"/>
              </w:rPr>
              <w:t>yürütülmesi</w:t>
            </w:r>
            <w:r w:rsidRPr="000B5818">
              <w:rPr>
                <w:noProof/>
                <w:color w:val="000000"/>
              </w:rPr>
              <w:t xml:space="preserve"> ve </w:t>
            </w:r>
            <w:r w:rsidRPr="000B5818">
              <w:rPr>
                <w:rFonts w:eastAsia="Tahoma"/>
                <w:iCs/>
                <w:noProof/>
                <w:color w:val="000000"/>
              </w:rPr>
              <w:t xml:space="preserve">tedarikçilerimizle olan ilişkilerimizin </w:t>
            </w:r>
            <w:r w:rsidRPr="000B5818">
              <w:rPr>
                <w:rFonts w:eastAsia="Tahoma"/>
                <w:iCs/>
                <w:noProof/>
                <w:color w:val="000000"/>
              </w:rPr>
              <w:t>yürütülmesi amaçlarıyla sınırlı olarak.</w:t>
            </w:r>
          </w:p>
        </w:tc>
      </w:tr>
    </w:tbl>
    <w:p w:rsidR="004E14CE" w:rsidRPr="000B5818" w:rsidRDefault="004E14CE" w:rsidP="004E14CE">
      <w:pPr>
        <w:spacing w:after="701" w:line="20" w:lineRule="exact"/>
        <w:rPr>
          <w:noProof/>
        </w:rPr>
      </w:pPr>
    </w:p>
    <w:p w:rsidR="004E14CE" w:rsidRPr="000B5818" w:rsidRDefault="004E14CE" w:rsidP="004E14CE">
      <w:pPr>
        <w:spacing w:after="701" w:line="20" w:lineRule="exact"/>
        <w:rPr>
          <w:noProof/>
        </w:rPr>
        <w:sectPr w:rsidR="004E14CE" w:rsidRPr="000B5818">
          <w:pgSz w:w="11909" w:h="16838"/>
          <w:pgMar w:top="1420" w:right="1407" w:bottom="562" w:left="1408" w:header="720" w:footer="720" w:gutter="0"/>
          <w:cols w:space="720"/>
        </w:sectPr>
      </w:pPr>
    </w:p>
    <w:p w:rsidR="004E14CE" w:rsidRPr="000B5818" w:rsidRDefault="00326A2A" w:rsidP="004E14CE">
      <w:pPr>
        <w:spacing w:line="259" w:lineRule="exact"/>
        <w:textAlignment w:val="baseline"/>
        <w:rPr>
          <w:rFonts w:eastAsia="Times New Roman"/>
          <w:b/>
          <w:noProof/>
          <w:color w:val="000000"/>
        </w:rPr>
      </w:pPr>
      <w:r w:rsidRPr="000B5818">
        <w:rPr>
          <w:rFonts w:eastAsia="Times New Roman"/>
          <w:b/>
          <w:noProof/>
          <w:color w:val="000000"/>
        </w:rPr>
        <w:t>11. Şirketimizin Aydınlatma Yükümlülüğü</w:t>
      </w:r>
    </w:p>
    <w:p w:rsidR="004E14CE" w:rsidRPr="000B5818" w:rsidRDefault="00326A2A" w:rsidP="004E14CE">
      <w:pPr>
        <w:spacing w:line="270" w:lineRule="exact"/>
        <w:jc w:val="both"/>
        <w:textAlignment w:val="baseline"/>
        <w:rPr>
          <w:rFonts w:eastAsia="Times New Roman"/>
          <w:noProof/>
          <w:color w:val="000000"/>
        </w:rPr>
      </w:pPr>
      <w:r w:rsidRPr="000B5818">
        <w:rPr>
          <w:rFonts w:eastAsia="Times New Roman"/>
          <w:noProof/>
          <w:color w:val="000000"/>
        </w:rPr>
        <w:t xml:space="preserve">Şirketimiz, KVK Kanunu’nun 10. maddesine uygun olarak, kişisel verilerin toplanması sırasında kişisel veri sahiplerini aydınlatmalıdır. Bu kapsamda, </w:t>
      </w:r>
      <w:r w:rsidRPr="000B5818">
        <w:rPr>
          <w:rFonts w:eastAsia="Times New Roman"/>
          <w:noProof/>
          <w:color w:val="000000"/>
        </w:rPr>
        <w:t>Şirketimiz aşağıdaki konularda aydınlatma yükümlülüğünü yerine getirmektedir:</w:t>
      </w:r>
    </w:p>
    <w:p w:rsidR="004E14CE" w:rsidRPr="000B5818" w:rsidRDefault="00326A2A" w:rsidP="004E14CE">
      <w:pPr>
        <w:numPr>
          <w:ilvl w:val="0"/>
          <w:numId w:val="13"/>
        </w:numPr>
        <w:tabs>
          <w:tab w:val="clear" w:pos="360"/>
          <w:tab w:val="left" w:pos="792"/>
        </w:tabs>
        <w:spacing w:before="159" w:after="0" w:line="273" w:lineRule="exact"/>
        <w:ind w:left="792" w:hanging="360"/>
        <w:textAlignment w:val="baseline"/>
        <w:rPr>
          <w:rFonts w:eastAsia="Times New Roman"/>
          <w:noProof/>
          <w:color w:val="000000"/>
          <w:spacing w:val="-1"/>
        </w:rPr>
      </w:pPr>
      <w:r w:rsidRPr="000B5818">
        <w:rPr>
          <w:rFonts w:eastAsia="Times New Roman"/>
          <w:noProof/>
          <w:color w:val="000000"/>
          <w:spacing w:val="-1"/>
        </w:rPr>
        <w:t>Veri sorumlusu sıfatıyla Şirketimizin unvanı</w:t>
      </w:r>
    </w:p>
    <w:p w:rsidR="004E14CE" w:rsidRPr="000B5818" w:rsidRDefault="00326A2A" w:rsidP="004E14CE">
      <w:pPr>
        <w:numPr>
          <w:ilvl w:val="0"/>
          <w:numId w:val="13"/>
        </w:numPr>
        <w:tabs>
          <w:tab w:val="clear" w:pos="360"/>
          <w:tab w:val="left" w:pos="792"/>
        </w:tabs>
        <w:spacing w:before="1" w:after="0" w:line="273" w:lineRule="exact"/>
        <w:ind w:left="792" w:hanging="360"/>
        <w:textAlignment w:val="baseline"/>
        <w:rPr>
          <w:rFonts w:eastAsia="Times New Roman"/>
          <w:noProof/>
          <w:color w:val="000000"/>
          <w:spacing w:val="-1"/>
        </w:rPr>
      </w:pPr>
      <w:r w:rsidRPr="000B5818">
        <w:rPr>
          <w:rFonts w:eastAsia="Times New Roman"/>
          <w:noProof/>
          <w:color w:val="000000"/>
          <w:spacing w:val="-1"/>
        </w:rPr>
        <w:t>Kişisel verilerin hangi amaçla işleneceği</w:t>
      </w:r>
    </w:p>
    <w:p w:rsidR="004E14CE" w:rsidRPr="000B5818" w:rsidRDefault="00326A2A" w:rsidP="004E14CE">
      <w:pPr>
        <w:numPr>
          <w:ilvl w:val="0"/>
          <w:numId w:val="13"/>
        </w:numPr>
        <w:tabs>
          <w:tab w:val="clear" w:pos="360"/>
          <w:tab w:val="left" w:pos="792"/>
        </w:tabs>
        <w:spacing w:before="1" w:after="0" w:line="273" w:lineRule="exact"/>
        <w:ind w:left="792" w:hanging="360"/>
        <w:textAlignment w:val="baseline"/>
        <w:rPr>
          <w:rFonts w:eastAsia="Times New Roman"/>
          <w:noProof/>
          <w:color w:val="000000"/>
          <w:spacing w:val="-1"/>
        </w:rPr>
      </w:pPr>
      <w:r w:rsidRPr="000B5818">
        <w:rPr>
          <w:rFonts w:eastAsia="Times New Roman"/>
          <w:noProof/>
          <w:color w:val="000000"/>
          <w:spacing w:val="-1"/>
        </w:rPr>
        <w:t>İşlenen kişisel verilerin kimlere ve hangi amaçla aktarılabileceği</w:t>
      </w:r>
    </w:p>
    <w:p w:rsidR="004E14CE" w:rsidRPr="000B5818" w:rsidRDefault="00326A2A" w:rsidP="004E14CE">
      <w:pPr>
        <w:numPr>
          <w:ilvl w:val="0"/>
          <w:numId w:val="13"/>
        </w:numPr>
        <w:tabs>
          <w:tab w:val="clear" w:pos="360"/>
          <w:tab w:val="left" w:pos="792"/>
        </w:tabs>
        <w:spacing w:after="0" w:line="273" w:lineRule="exact"/>
        <w:ind w:left="792" w:hanging="360"/>
        <w:textAlignment w:val="baseline"/>
        <w:rPr>
          <w:rFonts w:eastAsia="Times New Roman"/>
          <w:noProof/>
          <w:color w:val="000000"/>
          <w:spacing w:val="-1"/>
        </w:rPr>
      </w:pPr>
      <w:r w:rsidRPr="000B5818">
        <w:rPr>
          <w:rFonts w:eastAsia="Times New Roman"/>
          <w:noProof/>
          <w:color w:val="000000"/>
          <w:spacing w:val="-1"/>
        </w:rPr>
        <w:t xml:space="preserve">Kişisel veri toplamanın </w:t>
      </w:r>
      <w:r w:rsidRPr="000B5818">
        <w:rPr>
          <w:rFonts w:eastAsia="Times New Roman"/>
          <w:noProof/>
          <w:color w:val="000000"/>
          <w:spacing w:val="-1"/>
        </w:rPr>
        <w:t>yöntemi ve hukuki sebebi</w:t>
      </w:r>
    </w:p>
    <w:p w:rsidR="004E14CE" w:rsidRPr="000B5818" w:rsidRDefault="00326A2A" w:rsidP="004E14CE">
      <w:pPr>
        <w:numPr>
          <w:ilvl w:val="0"/>
          <w:numId w:val="13"/>
        </w:numPr>
        <w:tabs>
          <w:tab w:val="clear" w:pos="360"/>
          <w:tab w:val="left" w:pos="792"/>
        </w:tabs>
        <w:spacing w:after="0" w:line="269" w:lineRule="exact"/>
        <w:ind w:left="792" w:hanging="360"/>
        <w:textAlignment w:val="baseline"/>
        <w:rPr>
          <w:rFonts w:eastAsia="Times New Roman"/>
          <w:noProof/>
          <w:color w:val="000000"/>
          <w:spacing w:val="-2"/>
        </w:rPr>
      </w:pPr>
      <w:r w:rsidRPr="000B5818">
        <w:rPr>
          <w:rFonts w:eastAsia="Times New Roman"/>
          <w:noProof/>
          <w:color w:val="000000"/>
          <w:spacing w:val="-2"/>
        </w:rPr>
        <w:t>Kişisel veri sahibinin hakları</w:t>
      </w:r>
    </w:p>
    <w:p w:rsidR="004E14CE" w:rsidRPr="000B5818" w:rsidRDefault="00326A2A" w:rsidP="004E14CE">
      <w:pPr>
        <w:spacing w:before="268" w:line="259" w:lineRule="exact"/>
        <w:jc w:val="both"/>
        <w:textAlignment w:val="baseline"/>
        <w:rPr>
          <w:rFonts w:eastAsia="Times New Roman"/>
          <w:b/>
          <w:noProof/>
          <w:color w:val="000000"/>
        </w:rPr>
      </w:pPr>
      <w:r w:rsidRPr="000B5818">
        <w:rPr>
          <w:rFonts w:eastAsia="Times New Roman"/>
          <w:b/>
          <w:noProof/>
          <w:color w:val="000000"/>
        </w:rPr>
        <w:t>12. Kişisel Veri Sahiplerinin Hakları ve Bu Hakların Kullanılması</w:t>
      </w:r>
    </w:p>
    <w:p w:rsidR="004E14CE" w:rsidRPr="000B5818" w:rsidRDefault="00326A2A" w:rsidP="004E14CE">
      <w:pPr>
        <w:spacing w:line="271" w:lineRule="exact"/>
        <w:jc w:val="both"/>
        <w:textAlignment w:val="baseline"/>
        <w:rPr>
          <w:rFonts w:eastAsia="Times New Roman"/>
          <w:noProof/>
          <w:color w:val="000000"/>
        </w:rPr>
      </w:pPr>
      <w:r w:rsidRPr="000B5818">
        <w:rPr>
          <w:rFonts w:eastAsia="Times New Roman"/>
          <w:noProof/>
          <w:color w:val="000000"/>
        </w:rPr>
        <w:t>KVK Kanunu’nun 13. maddesine uygun olarak, kişisel veri sahiplerinin haklarının değerlendirilmesi ve kişisel veri sahiplerine yapılmas</w:t>
      </w:r>
      <w:r w:rsidRPr="000B5818">
        <w:rPr>
          <w:rFonts w:eastAsia="Times New Roman"/>
          <w:noProof/>
          <w:color w:val="000000"/>
        </w:rPr>
        <w:t xml:space="preserve">ı gereken bilgilendirme işbu Politika’nın yanı sıra </w:t>
      </w:r>
      <w:r w:rsidRPr="000B5818">
        <w:t xml:space="preserve">ADM Elektrik Dağıtım A.Ş. </w:t>
      </w:r>
      <w:r w:rsidRPr="000B5818">
        <w:rPr>
          <w:rFonts w:eastAsia="Times New Roman"/>
          <w:noProof/>
          <w:color w:val="000000"/>
        </w:rPr>
        <w:t>Kişisel Veri Sahibi Başvuru Formu aracılığıyla gerçekleştirilmektedir. Kişisel veri sahipleri, kişisel verilerinin işlenmesi faaliyetlerine ilişkin şikâyet veya taleplerini ilgil</w:t>
      </w:r>
      <w:r w:rsidRPr="000B5818">
        <w:rPr>
          <w:rFonts w:eastAsia="Times New Roman"/>
          <w:noProof/>
          <w:color w:val="000000"/>
        </w:rPr>
        <w:t>i formda belirtilen esaslar çerçevesinde tarafımıza ulaştırabilir.</w:t>
      </w:r>
    </w:p>
    <w:p w:rsidR="004E14CE" w:rsidRPr="000B5818" w:rsidRDefault="00326A2A" w:rsidP="004E14CE">
      <w:pPr>
        <w:tabs>
          <w:tab w:val="decimal" w:pos="792"/>
          <w:tab w:val="left" w:pos="1368"/>
        </w:tabs>
        <w:spacing w:before="263" w:line="259" w:lineRule="exact"/>
        <w:textAlignment w:val="baseline"/>
        <w:rPr>
          <w:rFonts w:eastAsia="Times New Roman"/>
          <w:b/>
          <w:noProof/>
          <w:color w:val="000000"/>
        </w:rPr>
      </w:pPr>
      <w:r w:rsidRPr="000B5818">
        <w:rPr>
          <w:rFonts w:eastAsia="Times New Roman"/>
          <w:b/>
          <w:noProof/>
          <w:color w:val="000000"/>
        </w:rPr>
        <w:t>12.1.</w:t>
      </w:r>
      <w:r w:rsidRPr="000B5818">
        <w:rPr>
          <w:rFonts w:eastAsia="Times New Roman"/>
          <w:b/>
          <w:noProof/>
          <w:color w:val="000000"/>
        </w:rPr>
        <w:tab/>
        <w:t>Başvuru Hakkı</w:t>
      </w:r>
    </w:p>
    <w:p w:rsidR="004E14CE" w:rsidRPr="000B5818" w:rsidRDefault="00326A2A" w:rsidP="004E14CE">
      <w:pPr>
        <w:spacing w:line="267" w:lineRule="exact"/>
        <w:jc w:val="both"/>
        <w:textAlignment w:val="baseline"/>
        <w:rPr>
          <w:rFonts w:eastAsia="Times New Roman"/>
          <w:noProof/>
          <w:color w:val="000000"/>
        </w:rPr>
      </w:pPr>
      <w:r w:rsidRPr="000B5818">
        <w:rPr>
          <w:rFonts w:eastAsia="Times New Roman"/>
          <w:noProof/>
          <w:color w:val="000000"/>
        </w:rPr>
        <w:t>KVK Kanunu’nun 11. maddesi uyarınca, kişisel verileri işlenen herkes Şirketimize başvurarak kendisi ile ilgili aşağıda yer alan konularla ilgili taleplerde bulunabilir:</w:t>
      </w:r>
    </w:p>
    <w:p w:rsidR="004E14CE" w:rsidRPr="000B5818" w:rsidRDefault="00326A2A" w:rsidP="004E14CE">
      <w:pPr>
        <w:numPr>
          <w:ilvl w:val="0"/>
          <w:numId w:val="14"/>
        </w:numPr>
        <w:tabs>
          <w:tab w:val="clear" w:pos="360"/>
          <w:tab w:val="left" w:pos="792"/>
        </w:tabs>
        <w:spacing w:before="163" w:after="0" w:line="273" w:lineRule="exact"/>
        <w:ind w:left="792" w:hanging="360"/>
        <w:textAlignment w:val="baseline"/>
        <w:rPr>
          <w:rFonts w:eastAsia="Times New Roman"/>
          <w:noProof/>
          <w:color w:val="000000"/>
        </w:rPr>
      </w:pPr>
      <w:r w:rsidRPr="000B5818">
        <w:rPr>
          <w:rFonts w:eastAsia="Times New Roman"/>
          <w:noProof/>
          <w:color w:val="000000"/>
        </w:rPr>
        <w:t>Kişisel verilerinin işlenip işlenmediğini öğrenme,</w:t>
      </w:r>
    </w:p>
    <w:p w:rsidR="004E14CE" w:rsidRPr="000B5818" w:rsidRDefault="00326A2A" w:rsidP="004E14CE">
      <w:pPr>
        <w:numPr>
          <w:ilvl w:val="0"/>
          <w:numId w:val="14"/>
        </w:numPr>
        <w:tabs>
          <w:tab w:val="clear" w:pos="360"/>
          <w:tab w:val="left" w:pos="792"/>
        </w:tabs>
        <w:spacing w:before="1" w:after="0" w:line="273" w:lineRule="exact"/>
        <w:ind w:left="792" w:hanging="360"/>
        <w:textAlignment w:val="baseline"/>
        <w:rPr>
          <w:rFonts w:eastAsia="Times New Roman"/>
          <w:noProof/>
          <w:color w:val="000000"/>
        </w:rPr>
      </w:pPr>
      <w:r w:rsidRPr="000B5818">
        <w:rPr>
          <w:rFonts w:eastAsia="Times New Roman"/>
          <w:noProof/>
          <w:color w:val="000000"/>
        </w:rPr>
        <w:t>Kişisel verileri işlenmişse buna ilişkin bilgi talep etme,</w:t>
      </w:r>
    </w:p>
    <w:p w:rsidR="004E14CE" w:rsidRPr="000B5818" w:rsidRDefault="00326A2A" w:rsidP="004E14CE">
      <w:pPr>
        <w:numPr>
          <w:ilvl w:val="0"/>
          <w:numId w:val="14"/>
        </w:numPr>
        <w:tabs>
          <w:tab w:val="clear" w:pos="360"/>
          <w:tab w:val="left" w:pos="792"/>
        </w:tabs>
        <w:spacing w:before="1" w:after="0" w:line="273" w:lineRule="exact"/>
        <w:ind w:left="792" w:hanging="360"/>
        <w:jc w:val="both"/>
        <w:textAlignment w:val="baseline"/>
        <w:rPr>
          <w:rFonts w:eastAsia="Times New Roman"/>
          <w:noProof/>
          <w:color w:val="000000"/>
        </w:rPr>
      </w:pPr>
      <w:r w:rsidRPr="000B5818">
        <w:rPr>
          <w:rFonts w:eastAsia="Times New Roman"/>
          <w:noProof/>
          <w:color w:val="000000"/>
        </w:rPr>
        <w:t>Kişisel verilerinin işlenme amacı ve bunların amacına uygun kullanılıp kullanılmadığını öğrenme,</w:t>
      </w:r>
    </w:p>
    <w:p w:rsidR="004E14CE" w:rsidRPr="000B5818" w:rsidRDefault="00326A2A" w:rsidP="004E14CE">
      <w:pPr>
        <w:numPr>
          <w:ilvl w:val="0"/>
          <w:numId w:val="14"/>
        </w:numPr>
        <w:tabs>
          <w:tab w:val="clear" w:pos="360"/>
          <w:tab w:val="left" w:pos="792"/>
        </w:tabs>
        <w:spacing w:after="0" w:line="269" w:lineRule="exact"/>
        <w:ind w:left="792" w:hanging="360"/>
        <w:jc w:val="both"/>
        <w:textAlignment w:val="baseline"/>
        <w:rPr>
          <w:rFonts w:eastAsia="Times New Roman"/>
          <w:noProof/>
          <w:color w:val="000000"/>
        </w:rPr>
      </w:pPr>
      <w:r w:rsidRPr="000B5818">
        <w:rPr>
          <w:rFonts w:eastAsia="Times New Roman"/>
          <w:noProof/>
          <w:color w:val="000000"/>
        </w:rPr>
        <w:t>Kişisel verilerinin yurt içinde veya yurt dışında</w:t>
      </w:r>
      <w:r w:rsidRPr="000B5818">
        <w:rPr>
          <w:rFonts w:eastAsia="Times New Roman"/>
          <w:noProof/>
          <w:color w:val="000000"/>
        </w:rPr>
        <w:t xml:space="preserve"> aktarıldığı üçüncü kişileri öğrenme,</w:t>
      </w:r>
    </w:p>
    <w:p w:rsidR="004E14CE" w:rsidRPr="000B5818" w:rsidRDefault="00326A2A" w:rsidP="004E14CE">
      <w:pPr>
        <w:numPr>
          <w:ilvl w:val="0"/>
          <w:numId w:val="14"/>
        </w:numPr>
        <w:tabs>
          <w:tab w:val="clear" w:pos="360"/>
          <w:tab w:val="left" w:pos="792"/>
        </w:tabs>
        <w:spacing w:before="1" w:after="0" w:line="273" w:lineRule="exact"/>
        <w:ind w:left="792" w:hanging="360"/>
        <w:jc w:val="both"/>
        <w:textAlignment w:val="baseline"/>
        <w:rPr>
          <w:rFonts w:eastAsia="Times New Roman"/>
          <w:noProof/>
          <w:color w:val="000000"/>
          <w:spacing w:val="-1"/>
        </w:rPr>
      </w:pPr>
      <w:r w:rsidRPr="000B5818">
        <w:rPr>
          <w:rFonts w:eastAsia="Times New Roman"/>
          <w:noProof/>
          <w:color w:val="000000"/>
          <w:spacing w:val="-1"/>
        </w:rPr>
        <w:t>Kişisel verilerinin eksik veya yanlış işlenmiş olması halinde bunların düzeltilmesini isteme ve bu kapsamda yapılan işlemin kişisel verilerin aktarıldığı üçüncü kişilere bildirilmesini isteme,</w:t>
      </w:r>
    </w:p>
    <w:p w:rsidR="004E14CE" w:rsidRPr="000B5818" w:rsidRDefault="00326A2A" w:rsidP="004E14CE">
      <w:pPr>
        <w:numPr>
          <w:ilvl w:val="0"/>
          <w:numId w:val="14"/>
        </w:numPr>
        <w:tabs>
          <w:tab w:val="clear" w:pos="360"/>
          <w:tab w:val="left" w:pos="792"/>
        </w:tabs>
        <w:spacing w:before="2" w:after="0" w:line="273" w:lineRule="exact"/>
        <w:ind w:left="792" w:hanging="360"/>
        <w:jc w:val="both"/>
        <w:textAlignment w:val="baseline"/>
        <w:rPr>
          <w:rFonts w:eastAsia="Times New Roman"/>
          <w:noProof/>
          <w:color w:val="000000"/>
        </w:rPr>
      </w:pPr>
      <w:r w:rsidRPr="000B5818">
        <w:rPr>
          <w:rFonts w:eastAsia="Times New Roman"/>
          <w:noProof/>
          <w:color w:val="000000"/>
        </w:rPr>
        <w:t>Kişisel verilerinin işlen</w:t>
      </w:r>
      <w:r w:rsidRPr="000B5818">
        <w:rPr>
          <w:rFonts w:eastAsia="Times New Roman"/>
          <w:noProof/>
          <w:color w:val="000000"/>
        </w:rPr>
        <w:t>mesini gerektiren sebeplerin ortadan kalkması halinde bunların silinmesini, yok edilmesini veya anonim hale getirilmesini isteme ve bu kapsamda yapılan işlemin kişisel verilerin aktarıldığı üçüncü kişilere bildirilmesini isteme,</w:t>
      </w:r>
    </w:p>
    <w:p w:rsidR="004E14CE" w:rsidRPr="000B5818" w:rsidRDefault="00326A2A" w:rsidP="004E14CE">
      <w:pPr>
        <w:numPr>
          <w:ilvl w:val="0"/>
          <w:numId w:val="14"/>
        </w:numPr>
        <w:tabs>
          <w:tab w:val="clear" w:pos="360"/>
          <w:tab w:val="left" w:pos="792"/>
        </w:tabs>
        <w:spacing w:before="1" w:after="0" w:line="273" w:lineRule="exact"/>
        <w:ind w:left="792" w:hanging="360"/>
        <w:jc w:val="both"/>
        <w:textAlignment w:val="baseline"/>
        <w:rPr>
          <w:rFonts w:eastAsia="Times New Roman"/>
          <w:noProof/>
          <w:color w:val="000000"/>
        </w:rPr>
      </w:pPr>
      <w:r w:rsidRPr="000B5818">
        <w:rPr>
          <w:rFonts w:eastAsia="Times New Roman"/>
          <w:noProof/>
          <w:color w:val="000000"/>
        </w:rPr>
        <w:t>İşlenen kişisel verilerinin</w:t>
      </w:r>
      <w:r w:rsidRPr="000B5818">
        <w:rPr>
          <w:rFonts w:eastAsia="Times New Roman"/>
          <w:noProof/>
          <w:color w:val="000000"/>
        </w:rPr>
        <w:t xml:space="preserve"> münhasıran otomatik sistemler vasıtasıyla analiz edilmesi suretiyle veri sahibinin aleyhine bir sonucun ortaya çıkmasına itiraz etme,</w:t>
      </w:r>
    </w:p>
    <w:p w:rsidR="004E14CE" w:rsidRPr="000B5818" w:rsidRDefault="00326A2A" w:rsidP="004E14CE">
      <w:pPr>
        <w:numPr>
          <w:ilvl w:val="0"/>
          <w:numId w:val="14"/>
        </w:numPr>
        <w:tabs>
          <w:tab w:val="clear" w:pos="360"/>
          <w:tab w:val="left" w:pos="792"/>
        </w:tabs>
        <w:spacing w:after="0" w:line="270" w:lineRule="exact"/>
        <w:ind w:left="792" w:hanging="360"/>
        <w:jc w:val="both"/>
        <w:textAlignment w:val="baseline"/>
        <w:rPr>
          <w:rFonts w:eastAsia="Times New Roman"/>
          <w:noProof/>
          <w:color w:val="000000"/>
        </w:rPr>
      </w:pPr>
      <w:r w:rsidRPr="000B5818">
        <w:rPr>
          <w:rFonts w:eastAsia="Times New Roman"/>
          <w:noProof/>
          <w:color w:val="000000"/>
        </w:rPr>
        <w:t>Kişisel verilerinin kanuna aykırı olarak işlenmesi sebebiyle zarara uğraması halinde zararın giderilmesini talep etme.</w:t>
      </w:r>
    </w:p>
    <w:p w:rsidR="004E14CE" w:rsidRPr="000B5818" w:rsidRDefault="00326A2A" w:rsidP="004E14CE">
      <w:pPr>
        <w:tabs>
          <w:tab w:val="decimal" w:pos="792"/>
          <w:tab w:val="left" w:pos="1368"/>
        </w:tabs>
        <w:spacing w:before="265" w:line="259" w:lineRule="exact"/>
        <w:textAlignment w:val="baseline"/>
        <w:rPr>
          <w:rFonts w:eastAsia="Times New Roman"/>
          <w:b/>
          <w:noProof/>
          <w:color w:val="000000"/>
        </w:rPr>
      </w:pPr>
      <w:r w:rsidRPr="000B5818">
        <w:rPr>
          <w:rFonts w:eastAsia="Times New Roman"/>
          <w:b/>
          <w:noProof/>
          <w:color w:val="000000"/>
        </w:rPr>
        <w:t>12.2.</w:t>
      </w:r>
      <w:r w:rsidRPr="000B5818">
        <w:rPr>
          <w:rFonts w:eastAsia="Times New Roman"/>
          <w:b/>
          <w:noProof/>
          <w:color w:val="000000"/>
        </w:rPr>
        <w:tab/>
        <w:t>Başvuru Hakkının Kapsamı Dışında Kalan Durumlar</w:t>
      </w:r>
    </w:p>
    <w:p w:rsidR="004E14CE" w:rsidRPr="000B5818" w:rsidRDefault="00326A2A" w:rsidP="004E14CE">
      <w:pPr>
        <w:spacing w:line="267" w:lineRule="exact"/>
        <w:jc w:val="both"/>
        <w:textAlignment w:val="baseline"/>
        <w:rPr>
          <w:rFonts w:eastAsia="Times New Roman"/>
          <w:noProof/>
          <w:color w:val="000000"/>
        </w:rPr>
      </w:pPr>
      <w:r w:rsidRPr="000B5818">
        <w:rPr>
          <w:rFonts w:eastAsia="Times New Roman"/>
          <w:noProof/>
          <w:color w:val="000000"/>
        </w:rPr>
        <w:t>KVK Kanunu’nun 28. maddesi gereğince, aşağıdaki hallerde kişisel veri sahiplerinin haklarını ileri sürmeleri mümkün olmayacaktır:</w:t>
      </w:r>
    </w:p>
    <w:p w:rsidR="004E14CE" w:rsidRPr="000B5818" w:rsidRDefault="00326A2A" w:rsidP="004E14CE">
      <w:pPr>
        <w:numPr>
          <w:ilvl w:val="0"/>
          <w:numId w:val="15"/>
        </w:numPr>
        <w:tabs>
          <w:tab w:val="clear" w:pos="360"/>
          <w:tab w:val="left" w:pos="792"/>
        </w:tabs>
        <w:spacing w:before="165" w:after="0" w:line="273" w:lineRule="exact"/>
        <w:ind w:left="792" w:hanging="360"/>
        <w:jc w:val="both"/>
        <w:textAlignment w:val="baseline"/>
        <w:rPr>
          <w:rFonts w:eastAsia="Times New Roman"/>
          <w:noProof/>
          <w:color w:val="000000"/>
        </w:rPr>
      </w:pPr>
      <w:r w:rsidRPr="000B5818">
        <w:rPr>
          <w:rFonts w:eastAsia="Times New Roman"/>
          <w:noProof/>
          <w:color w:val="000000"/>
        </w:rPr>
        <w:t>Kişisel verilerinin, üçüncü kişilere verilmemek ve veri güvenliğine iliş</w:t>
      </w:r>
      <w:r w:rsidRPr="000B5818">
        <w:rPr>
          <w:rFonts w:eastAsia="Times New Roman"/>
          <w:noProof/>
          <w:color w:val="000000"/>
        </w:rPr>
        <w:t>kin yükümlülüklere uyulmak kaydıyla gerçek kişiler tarafından tamamen kendisiyle veya aynı konutta yaşayan aile fertleriyle ilgili faaliyetler kapsamında işlenmesi,</w:t>
      </w:r>
    </w:p>
    <w:p w:rsidR="004E14CE" w:rsidRPr="000B5818" w:rsidRDefault="00326A2A" w:rsidP="004E14CE">
      <w:pPr>
        <w:numPr>
          <w:ilvl w:val="0"/>
          <w:numId w:val="15"/>
        </w:numPr>
        <w:tabs>
          <w:tab w:val="clear" w:pos="360"/>
          <w:tab w:val="left" w:pos="792"/>
        </w:tabs>
        <w:spacing w:before="1" w:after="0" w:line="273" w:lineRule="exact"/>
        <w:ind w:left="792" w:hanging="360"/>
        <w:jc w:val="both"/>
        <w:textAlignment w:val="baseline"/>
        <w:rPr>
          <w:rFonts w:eastAsia="Times New Roman"/>
          <w:noProof/>
          <w:color w:val="000000"/>
        </w:rPr>
      </w:pPr>
      <w:r w:rsidRPr="000B5818">
        <w:rPr>
          <w:rFonts w:eastAsia="Times New Roman"/>
          <w:noProof/>
          <w:color w:val="000000"/>
        </w:rPr>
        <w:t>Kişisel verilerinin resmi istatistik ile anonim hâle getirilmek suretiyle araştırma, planla</w:t>
      </w:r>
      <w:r w:rsidRPr="000B5818">
        <w:rPr>
          <w:rFonts w:eastAsia="Times New Roman"/>
          <w:noProof/>
          <w:color w:val="000000"/>
        </w:rPr>
        <w:t>ma ve istatistik gibi amaçlarla işlenmesi,</w:t>
      </w:r>
    </w:p>
    <w:p w:rsidR="004E14CE" w:rsidRPr="000B5818" w:rsidRDefault="00326A2A" w:rsidP="004E14CE">
      <w:pPr>
        <w:numPr>
          <w:ilvl w:val="0"/>
          <w:numId w:val="15"/>
        </w:numPr>
        <w:tabs>
          <w:tab w:val="clear" w:pos="360"/>
          <w:tab w:val="left" w:pos="792"/>
        </w:tabs>
        <w:spacing w:before="2" w:after="0" w:line="273" w:lineRule="exact"/>
        <w:ind w:left="792" w:hanging="360"/>
        <w:jc w:val="both"/>
        <w:textAlignment w:val="baseline"/>
        <w:rPr>
          <w:rFonts w:eastAsia="Times New Roman"/>
          <w:noProof/>
          <w:color w:val="000000"/>
        </w:rPr>
      </w:pPr>
      <w:r w:rsidRPr="000B5818">
        <w:rPr>
          <w:rFonts w:eastAsia="Times New Roman"/>
          <w:noProof/>
          <w:color w:val="000000"/>
        </w:rPr>
        <w:t>Kişisel verilerinin millî savunmayı, millî güvenliği, kamu güvenliğini, kamu düzenini, ekonomik güvenliği, özel hayatın gizliliğini veya kişilik haklarını ihlal etmemek ya da suç teşkil etmemek kaydıyla, sanat, ta</w:t>
      </w:r>
      <w:r w:rsidRPr="000B5818">
        <w:rPr>
          <w:rFonts w:eastAsia="Times New Roman"/>
          <w:noProof/>
          <w:color w:val="000000"/>
        </w:rPr>
        <w:t>rih, edebiyat veya bilimsel amaçlarla ya da ifade özgürlüğü kapsamında işlenmesi,</w:t>
      </w:r>
    </w:p>
    <w:p w:rsidR="004E14CE" w:rsidRPr="000B5818" w:rsidRDefault="000B5818" w:rsidP="000B5818">
      <w:pPr>
        <w:numPr>
          <w:ilvl w:val="0"/>
          <w:numId w:val="15"/>
        </w:numPr>
        <w:tabs>
          <w:tab w:val="clear" w:pos="360"/>
          <w:tab w:val="left" w:pos="792"/>
        </w:tabs>
        <w:spacing w:after="0" w:line="271" w:lineRule="exact"/>
        <w:ind w:left="792" w:hanging="360"/>
        <w:jc w:val="both"/>
        <w:textAlignment w:val="baseline"/>
        <w:rPr>
          <w:rFonts w:eastAsia="Times New Roman"/>
          <w:noProof/>
          <w:color w:val="000000"/>
          <w:spacing w:val="-2"/>
        </w:rPr>
        <w:sectPr w:rsidR="004E14CE" w:rsidRPr="000B5818">
          <w:pgSz w:w="11909" w:h="16838"/>
          <w:pgMar w:top="1420" w:right="1407" w:bottom="562" w:left="1408" w:header="720" w:footer="720" w:gutter="0"/>
          <w:cols w:space="720"/>
        </w:sectPr>
      </w:pPr>
      <w:r w:rsidRPr="000B5818">
        <w:rPr>
          <w:rFonts w:eastAsia="Times New Roman"/>
          <w:noProof/>
          <w:color w:val="000000"/>
          <w:spacing w:val="-2"/>
        </w:rPr>
        <w:t>Kişisel verilerinin millî savunmayı, millî güvenliği, kamu güvenliğini, kamu düzenini veya ekonomik güvenliği sağlamaya yönelik olarak kanunla görev ve yetki verilmiş kamu kurum ve</w:t>
      </w:r>
    </w:p>
    <w:p w:rsidR="004E14CE" w:rsidRPr="000B5818" w:rsidRDefault="004E14CE" w:rsidP="004E14CE">
      <w:pPr>
        <w:spacing w:before="4" w:line="243" w:lineRule="exact"/>
        <w:textAlignment w:val="baseline"/>
        <w:rPr>
          <w:rFonts w:eastAsia="Times New Roman"/>
          <w:noProof/>
          <w:color w:val="000000"/>
          <w:spacing w:val="-36"/>
        </w:rPr>
        <w:sectPr w:rsidR="004E14CE" w:rsidRPr="000B5818">
          <w:type w:val="continuous"/>
          <w:pgSz w:w="11909" w:h="16838"/>
          <w:pgMar w:top="1420" w:right="1399" w:bottom="562" w:left="10270" w:header="720" w:footer="720" w:gutter="0"/>
          <w:cols w:space="720"/>
        </w:sectPr>
      </w:pPr>
    </w:p>
    <w:p w:rsidR="004E14CE" w:rsidRPr="000B5818" w:rsidRDefault="00326A2A" w:rsidP="004E14CE">
      <w:pPr>
        <w:spacing w:before="39" w:line="273" w:lineRule="exact"/>
        <w:textAlignment w:val="baseline"/>
        <w:rPr>
          <w:rFonts w:eastAsia="Times New Roman"/>
          <w:noProof/>
          <w:color w:val="000000"/>
        </w:rPr>
      </w:pPr>
      <w:r w:rsidRPr="000B5818">
        <w:rPr>
          <w:rFonts w:eastAsia="Times New Roman"/>
          <w:noProof/>
          <w:color w:val="000000"/>
        </w:rPr>
        <w:t>kuruluşları tarafından yürütülen önleyici, koruyucu ve istihbarî faaliyetler kapsamında işlenmesi,</w:t>
      </w:r>
    </w:p>
    <w:p w:rsidR="004E14CE" w:rsidRPr="000B5818" w:rsidRDefault="00326A2A" w:rsidP="004E14CE">
      <w:pPr>
        <w:spacing w:before="1" w:line="273" w:lineRule="exact"/>
        <w:ind w:left="720" w:hanging="288"/>
        <w:jc w:val="both"/>
        <w:textAlignment w:val="baseline"/>
        <w:rPr>
          <w:rFonts w:eastAsia="Times New Roman"/>
          <w:b/>
          <w:noProof/>
          <w:color w:val="000000"/>
        </w:rPr>
      </w:pPr>
      <w:r w:rsidRPr="000B5818">
        <w:rPr>
          <w:rFonts w:eastAsia="Times New Roman"/>
          <w:b/>
          <w:noProof/>
          <w:color w:val="000000"/>
        </w:rPr>
        <w:t xml:space="preserve">e. </w:t>
      </w:r>
      <w:r w:rsidRPr="000B5818">
        <w:rPr>
          <w:rFonts w:eastAsia="Times New Roman"/>
          <w:noProof/>
          <w:color w:val="000000"/>
        </w:rPr>
        <w:t xml:space="preserve">Kişisel verilerinin soruşturma, kovuşturma, yargılama veya infaz işlemlerine ilişkin olarak yargı </w:t>
      </w:r>
      <w:r w:rsidRPr="000B5818">
        <w:rPr>
          <w:rFonts w:eastAsia="Times New Roman"/>
          <w:noProof/>
          <w:color w:val="000000"/>
        </w:rPr>
        <w:t>makamları veya infaz mercileri tarafından işlenmesi.</w:t>
      </w:r>
    </w:p>
    <w:p w:rsidR="004E14CE" w:rsidRPr="000B5818" w:rsidRDefault="00326A2A" w:rsidP="004E14CE">
      <w:pPr>
        <w:spacing w:before="177" w:line="254" w:lineRule="exact"/>
        <w:jc w:val="both"/>
        <w:textAlignment w:val="baseline"/>
        <w:rPr>
          <w:rFonts w:eastAsia="Times New Roman"/>
          <w:noProof/>
          <w:color w:val="000000"/>
        </w:rPr>
      </w:pPr>
      <w:r w:rsidRPr="000B5818">
        <w:rPr>
          <w:rFonts w:eastAsia="Times New Roman"/>
          <w:noProof/>
          <w:color w:val="000000"/>
        </w:rPr>
        <w:t>KVK Kanunu’nun 28. maddesinin 2. fıkrası gereğince kişisel veri sahiplerinin haklarını (zararın giderilmesini talep etme hakkı hariç olmak üzere) ileri sürmeleri mümkün olamayacaktır:</w:t>
      </w:r>
    </w:p>
    <w:p w:rsidR="004E14CE" w:rsidRPr="000B5818" w:rsidRDefault="00326A2A" w:rsidP="004E14CE">
      <w:pPr>
        <w:spacing w:line="258" w:lineRule="exact"/>
        <w:ind w:left="432"/>
        <w:textAlignment w:val="baseline"/>
        <w:rPr>
          <w:rFonts w:eastAsia="Times New Roman"/>
          <w:b/>
          <w:noProof/>
          <w:color w:val="000000"/>
        </w:rPr>
      </w:pPr>
      <w:r w:rsidRPr="000B5818">
        <w:rPr>
          <w:rFonts w:eastAsia="Times New Roman"/>
          <w:b/>
          <w:noProof/>
          <w:color w:val="000000"/>
        </w:rPr>
        <w:t xml:space="preserve">a. </w:t>
      </w:r>
      <w:r w:rsidRPr="000B5818">
        <w:rPr>
          <w:rFonts w:eastAsia="Times New Roman"/>
          <w:noProof/>
          <w:color w:val="000000"/>
        </w:rPr>
        <w:t>Kişisel veri işl</w:t>
      </w:r>
      <w:r w:rsidRPr="000B5818">
        <w:rPr>
          <w:rFonts w:eastAsia="Times New Roman"/>
          <w:noProof/>
          <w:color w:val="000000"/>
        </w:rPr>
        <w:t>emenin suç işlenmesinin önlenmesi veya suç soruşturması için gerekli olması.</w:t>
      </w:r>
    </w:p>
    <w:p w:rsidR="004E14CE" w:rsidRPr="000B5818" w:rsidRDefault="00326A2A" w:rsidP="004E14CE">
      <w:pPr>
        <w:spacing w:before="15" w:line="259" w:lineRule="exact"/>
        <w:ind w:left="432"/>
        <w:textAlignment w:val="baseline"/>
        <w:rPr>
          <w:rFonts w:eastAsia="Times New Roman"/>
          <w:b/>
          <w:noProof/>
          <w:color w:val="000000"/>
        </w:rPr>
      </w:pPr>
      <w:r w:rsidRPr="000B5818">
        <w:rPr>
          <w:rFonts w:eastAsia="Times New Roman"/>
          <w:b/>
          <w:noProof/>
          <w:color w:val="000000"/>
        </w:rPr>
        <w:t xml:space="preserve">b. </w:t>
      </w:r>
      <w:r w:rsidRPr="000B5818">
        <w:rPr>
          <w:rFonts w:eastAsia="Times New Roman"/>
          <w:noProof/>
          <w:color w:val="000000"/>
        </w:rPr>
        <w:t>İlgili kişinin kendisi tarafından alenileştirilmiş kişisel verilerin işlenmesi.</w:t>
      </w:r>
    </w:p>
    <w:p w:rsidR="004E14CE" w:rsidRPr="000B5818" w:rsidRDefault="00326A2A" w:rsidP="004E14CE">
      <w:pPr>
        <w:spacing w:line="269" w:lineRule="exact"/>
        <w:ind w:left="720" w:hanging="288"/>
        <w:jc w:val="both"/>
        <w:textAlignment w:val="baseline"/>
        <w:rPr>
          <w:rFonts w:eastAsia="Times New Roman"/>
          <w:b/>
          <w:noProof/>
          <w:color w:val="000000"/>
        </w:rPr>
      </w:pPr>
      <w:r w:rsidRPr="000B5818">
        <w:rPr>
          <w:rFonts w:eastAsia="Times New Roman"/>
          <w:b/>
          <w:noProof/>
          <w:color w:val="000000"/>
        </w:rPr>
        <w:t xml:space="preserve">c. </w:t>
      </w:r>
      <w:r w:rsidRPr="000B5818">
        <w:rPr>
          <w:rFonts w:eastAsia="Times New Roman"/>
          <w:noProof/>
          <w:color w:val="000000"/>
        </w:rPr>
        <w:t>Kişisel veri işlemenin kanunun verdiği yetkiye dayanılarak görevli ve yetkili kamu kurum ve k</w:t>
      </w:r>
      <w:r w:rsidRPr="000B5818">
        <w:rPr>
          <w:rFonts w:eastAsia="Times New Roman"/>
          <w:noProof/>
          <w:color w:val="000000"/>
        </w:rPr>
        <w:t>uruluşları ile kamu kurumu niteliğindeki meslek kuruluşlarınca, denetleme veya düzenleme</w:t>
      </w:r>
    </w:p>
    <w:p w:rsidR="004E14CE" w:rsidRPr="000B5818" w:rsidRDefault="00326A2A" w:rsidP="004E14CE">
      <w:pPr>
        <w:spacing w:before="18" w:line="256" w:lineRule="exact"/>
        <w:jc w:val="center"/>
        <w:textAlignment w:val="baseline"/>
        <w:rPr>
          <w:rFonts w:eastAsia="Times New Roman"/>
          <w:noProof/>
          <w:color w:val="000000"/>
        </w:rPr>
      </w:pPr>
      <w:r w:rsidRPr="000B5818">
        <w:rPr>
          <w:rFonts w:eastAsia="Times New Roman"/>
          <w:noProof/>
          <w:color w:val="000000"/>
        </w:rPr>
        <w:t>görevlerinin yürütülmesi ile disiplin soruşturma veya kovuşturması için gerekli olması.</w:t>
      </w:r>
    </w:p>
    <w:p w:rsidR="004E14CE" w:rsidRPr="000B5818" w:rsidRDefault="00326A2A" w:rsidP="004E14CE">
      <w:pPr>
        <w:spacing w:before="4" w:line="269" w:lineRule="exact"/>
        <w:ind w:left="720" w:hanging="288"/>
        <w:jc w:val="both"/>
        <w:textAlignment w:val="baseline"/>
        <w:rPr>
          <w:rFonts w:eastAsia="Times New Roman"/>
          <w:b/>
          <w:noProof/>
          <w:color w:val="000000"/>
        </w:rPr>
      </w:pPr>
      <w:r w:rsidRPr="000B5818">
        <w:rPr>
          <w:rFonts w:eastAsia="Times New Roman"/>
          <w:b/>
          <w:noProof/>
          <w:color w:val="000000"/>
        </w:rPr>
        <w:t xml:space="preserve">d. </w:t>
      </w:r>
      <w:r w:rsidRPr="000B5818">
        <w:rPr>
          <w:rFonts w:eastAsia="Times New Roman"/>
          <w:noProof/>
          <w:color w:val="000000"/>
        </w:rPr>
        <w:t>Kişisel veri işlemenin bütçe, vergi ve mali konulara ilişkin olarak Devletin</w:t>
      </w:r>
      <w:r w:rsidRPr="000B5818">
        <w:rPr>
          <w:rFonts w:eastAsia="Times New Roman"/>
          <w:noProof/>
          <w:color w:val="000000"/>
        </w:rPr>
        <w:t xml:space="preserve"> ekonomik ve mali çıkarlarının korunması için gerekli olması.</w:t>
      </w:r>
    </w:p>
    <w:p w:rsidR="004E14CE" w:rsidRPr="000B5818" w:rsidRDefault="00326A2A" w:rsidP="004E14CE">
      <w:pPr>
        <w:tabs>
          <w:tab w:val="decimal" w:pos="792"/>
          <w:tab w:val="left" w:pos="1368"/>
        </w:tabs>
        <w:spacing w:before="267" w:line="259" w:lineRule="exact"/>
        <w:textAlignment w:val="baseline"/>
        <w:rPr>
          <w:rFonts w:eastAsia="Times New Roman"/>
          <w:b/>
          <w:noProof/>
          <w:color w:val="000000"/>
        </w:rPr>
      </w:pPr>
      <w:r w:rsidRPr="000B5818">
        <w:rPr>
          <w:rFonts w:eastAsia="Times New Roman"/>
          <w:b/>
          <w:noProof/>
          <w:color w:val="000000"/>
        </w:rPr>
        <w:t>12.3.</w:t>
      </w:r>
      <w:r w:rsidRPr="000B5818">
        <w:rPr>
          <w:rFonts w:eastAsia="Times New Roman"/>
          <w:b/>
          <w:noProof/>
          <w:color w:val="000000"/>
        </w:rPr>
        <w:tab/>
        <w:t>Cevap Verme Usulü</w:t>
      </w:r>
    </w:p>
    <w:p w:rsidR="004E14CE" w:rsidRPr="000B5818" w:rsidRDefault="00326A2A" w:rsidP="004E14CE">
      <w:pPr>
        <w:spacing w:line="269" w:lineRule="exact"/>
        <w:jc w:val="both"/>
        <w:textAlignment w:val="baseline"/>
        <w:rPr>
          <w:rFonts w:eastAsia="Times New Roman"/>
          <w:noProof/>
          <w:color w:val="000000"/>
        </w:rPr>
      </w:pPr>
      <w:r w:rsidRPr="000B5818">
        <w:rPr>
          <w:rFonts w:eastAsia="Times New Roman"/>
          <w:noProof/>
          <w:color w:val="000000"/>
        </w:rPr>
        <w:t>KVK Kanunu’nun 13. maddesine uygun olarak Şirketimiz, kişisel veri sahibinin yapmış olduğu başvuru taleplerini, talebin niteliğine göre en kısa sürede ve en geç 30 (otuz)</w:t>
      </w:r>
      <w:r w:rsidRPr="000B5818">
        <w:rPr>
          <w:rFonts w:eastAsia="Times New Roman"/>
          <w:noProof/>
          <w:color w:val="000000"/>
        </w:rPr>
        <w:t xml:space="preserve"> gün içinde ücretsiz olarak sonuçlandıracaktır.</w:t>
      </w:r>
    </w:p>
    <w:p w:rsidR="004E14CE" w:rsidRPr="000B5818" w:rsidRDefault="00326A2A" w:rsidP="004E14CE">
      <w:pPr>
        <w:spacing w:before="176" w:line="256" w:lineRule="exact"/>
        <w:textAlignment w:val="baseline"/>
        <w:rPr>
          <w:rFonts w:eastAsia="Times New Roman"/>
          <w:noProof/>
          <w:color w:val="000000"/>
        </w:rPr>
      </w:pPr>
      <w:r w:rsidRPr="000B5818">
        <w:rPr>
          <w:rFonts w:eastAsia="Times New Roman"/>
          <w:noProof/>
          <w:color w:val="000000"/>
        </w:rPr>
        <w:t>Kişisel veri sahibinin başvurusu aşağıda belirtilen durumlarda reddedilebilecektir:</w:t>
      </w:r>
    </w:p>
    <w:p w:rsidR="004E14CE" w:rsidRPr="000B5818" w:rsidRDefault="00326A2A" w:rsidP="004E14CE">
      <w:pPr>
        <w:numPr>
          <w:ilvl w:val="0"/>
          <w:numId w:val="16"/>
        </w:numPr>
        <w:tabs>
          <w:tab w:val="clear" w:pos="288"/>
          <w:tab w:val="left" w:pos="720"/>
        </w:tabs>
        <w:spacing w:before="180" w:after="0" w:line="256" w:lineRule="exact"/>
        <w:ind w:left="432"/>
        <w:textAlignment w:val="baseline"/>
        <w:rPr>
          <w:rFonts w:eastAsia="Times New Roman"/>
          <w:noProof/>
          <w:color w:val="000000"/>
        </w:rPr>
      </w:pPr>
      <w:r w:rsidRPr="000B5818">
        <w:rPr>
          <w:rFonts w:eastAsia="Times New Roman"/>
          <w:noProof/>
          <w:color w:val="000000"/>
        </w:rPr>
        <w:t>Diğer kişilerin hak ve özgürlüklerini engellemesi</w:t>
      </w:r>
    </w:p>
    <w:p w:rsidR="004E14CE" w:rsidRPr="000B5818" w:rsidRDefault="00326A2A" w:rsidP="004E14CE">
      <w:pPr>
        <w:numPr>
          <w:ilvl w:val="0"/>
          <w:numId w:val="16"/>
        </w:numPr>
        <w:tabs>
          <w:tab w:val="clear" w:pos="288"/>
          <w:tab w:val="left" w:pos="720"/>
        </w:tabs>
        <w:spacing w:before="18" w:after="0" w:line="256" w:lineRule="exact"/>
        <w:ind w:left="432"/>
        <w:textAlignment w:val="baseline"/>
        <w:rPr>
          <w:rFonts w:eastAsia="Times New Roman"/>
          <w:noProof/>
          <w:color w:val="000000"/>
        </w:rPr>
      </w:pPr>
      <w:r w:rsidRPr="000B5818">
        <w:rPr>
          <w:rFonts w:eastAsia="Times New Roman"/>
          <w:noProof/>
          <w:color w:val="000000"/>
        </w:rPr>
        <w:t>Orantısız çaba gerektirmesi</w:t>
      </w:r>
    </w:p>
    <w:p w:rsidR="004E14CE" w:rsidRPr="000B5818" w:rsidRDefault="00326A2A" w:rsidP="004E14CE">
      <w:pPr>
        <w:numPr>
          <w:ilvl w:val="0"/>
          <w:numId w:val="16"/>
        </w:numPr>
        <w:tabs>
          <w:tab w:val="clear" w:pos="288"/>
          <w:tab w:val="left" w:pos="720"/>
        </w:tabs>
        <w:spacing w:before="18" w:after="0" w:line="256" w:lineRule="exact"/>
        <w:ind w:left="432"/>
        <w:textAlignment w:val="baseline"/>
        <w:rPr>
          <w:rFonts w:eastAsia="Times New Roman"/>
          <w:noProof/>
          <w:color w:val="000000"/>
        </w:rPr>
      </w:pPr>
      <w:r w:rsidRPr="000B5818">
        <w:rPr>
          <w:rFonts w:eastAsia="Times New Roman"/>
          <w:noProof/>
          <w:color w:val="000000"/>
        </w:rPr>
        <w:t>Bilginin kamuya açık bir bilgi olması</w:t>
      </w:r>
    </w:p>
    <w:p w:rsidR="004E14CE" w:rsidRPr="000B5818" w:rsidRDefault="00326A2A" w:rsidP="004E14CE">
      <w:pPr>
        <w:numPr>
          <w:ilvl w:val="0"/>
          <w:numId w:val="16"/>
        </w:numPr>
        <w:tabs>
          <w:tab w:val="clear" w:pos="288"/>
          <w:tab w:val="left" w:pos="720"/>
        </w:tabs>
        <w:spacing w:before="17" w:after="0" w:line="256" w:lineRule="exact"/>
        <w:ind w:left="432"/>
        <w:textAlignment w:val="baseline"/>
        <w:rPr>
          <w:rFonts w:eastAsia="Times New Roman"/>
          <w:noProof/>
          <w:color w:val="000000"/>
        </w:rPr>
      </w:pPr>
      <w:r w:rsidRPr="000B5818">
        <w:rPr>
          <w:rFonts w:eastAsia="Times New Roman"/>
          <w:noProof/>
          <w:color w:val="000000"/>
        </w:rPr>
        <w:t>Başkalar</w:t>
      </w:r>
      <w:r w:rsidRPr="000B5818">
        <w:rPr>
          <w:rFonts w:eastAsia="Times New Roman"/>
          <w:noProof/>
          <w:color w:val="000000"/>
        </w:rPr>
        <w:t>ının gizliliğini tehlikeye atması</w:t>
      </w:r>
    </w:p>
    <w:p w:rsidR="004E14CE" w:rsidRPr="000B5818" w:rsidRDefault="00326A2A" w:rsidP="004E14CE">
      <w:pPr>
        <w:numPr>
          <w:ilvl w:val="0"/>
          <w:numId w:val="16"/>
        </w:numPr>
        <w:tabs>
          <w:tab w:val="clear" w:pos="288"/>
          <w:tab w:val="left" w:pos="720"/>
        </w:tabs>
        <w:spacing w:before="13" w:after="0" w:line="256" w:lineRule="exact"/>
        <w:ind w:left="432"/>
        <w:textAlignment w:val="baseline"/>
        <w:rPr>
          <w:rFonts w:eastAsia="Times New Roman"/>
          <w:noProof/>
          <w:color w:val="000000"/>
        </w:rPr>
      </w:pPr>
      <w:r w:rsidRPr="000B5818">
        <w:rPr>
          <w:rFonts w:eastAsia="Times New Roman"/>
          <w:noProof/>
          <w:color w:val="000000"/>
        </w:rPr>
        <w:t>KVK Kanunu uyarınca kapsam dışında kalan hallerden birinin mevcut olması</w:t>
      </w:r>
    </w:p>
    <w:p w:rsidR="004E14CE" w:rsidRPr="000B5818" w:rsidRDefault="00326A2A" w:rsidP="004E14CE">
      <w:pPr>
        <w:spacing w:before="243" w:line="274" w:lineRule="exact"/>
        <w:ind w:left="432" w:hanging="432"/>
        <w:jc w:val="both"/>
        <w:textAlignment w:val="baseline"/>
        <w:rPr>
          <w:rFonts w:eastAsia="Times New Roman"/>
          <w:b/>
          <w:noProof/>
          <w:color w:val="000000"/>
        </w:rPr>
      </w:pPr>
      <w:r w:rsidRPr="000B5818">
        <w:rPr>
          <w:rFonts w:eastAsia="Times New Roman"/>
          <w:b/>
          <w:noProof/>
          <w:color w:val="000000"/>
        </w:rPr>
        <w:t>13. Şirket İçerisinde Yapılan Kişisel Veri İşleme Faaliyetleri ile İnternet Sitesi Üzerinde Yapılan Veri İşleme Faaliyetleri</w:t>
      </w:r>
    </w:p>
    <w:p w:rsidR="004E14CE" w:rsidRPr="000B5818" w:rsidRDefault="00326A2A" w:rsidP="004E14CE">
      <w:pPr>
        <w:tabs>
          <w:tab w:val="decimal" w:pos="792"/>
          <w:tab w:val="left" w:pos="1368"/>
        </w:tabs>
        <w:spacing w:before="259" w:line="258" w:lineRule="exact"/>
        <w:textAlignment w:val="baseline"/>
        <w:rPr>
          <w:rFonts w:eastAsia="Times New Roman"/>
          <w:b/>
          <w:noProof/>
          <w:color w:val="000000"/>
        </w:rPr>
      </w:pPr>
      <w:r w:rsidRPr="000B5818">
        <w:rPr>
          <w:rFonts w:eastAsia="Times New Roman"/>
          <w:b/>
          <w:noProof/>
          <w:color w:val="000000"/>
        </w:rPr>
        <w:t>13.1.</w:t>
      </w:r>
      <w:r w:rsidRPr="000B5818">
        <w:rPr>
          <w:rFonts w:eastAsia="Times New Roman"/>
          <w:b/>
          <w:noProof/>
          <w:color w:val="000000"/>
        </w:rPr>
        <w:tab/>
        <w:t xml:space="preserve">Şirket İçerisinde </w:t>
      </w:r>
      <w:r w:rsidRPr="000B5818">
        <w:rPr>
          <w:rFonts w:eastAsia="Times New Roman"/>
          <w:b/>
          <w:noProof/>
          <w:color w:val="000000"/>
        </w:rPr>
        <w:t>Kamera ile İzleme</w:t>
      </w:r>
    </w:p>
    <w:p w:rsidR="004E14CE" w:rsidRPr="000B5818" w:rsidRDefault="00326A2A" w:rsidP="004E14CE">
      <w:pPr>
        <w:spacing w:line="270" w:lineRule="exact"/>
        <w:jc w:val="both"/>
        <w:textAlignment w:val="baseline"/>
        <w:rPr>
          <w:rFonts w:eastAsia="Times New Roman"/>
          <w:noProof/>
          <w:color w:val="000000"/>
        </w:rPr>
      </w:pPr>
      <w:r w:rsidRPr="000B5818">
        <w:rPr>
          <w:rFonts w:eastAsia="Times New Roman"/>
          <w:noProof/>
          <w:color w:val="000000"/>
        </w:rPr>
        <w:t>Şirketimizin ve diğer kişilerin güvenliğini sağlamaya ilişkin menfaatlerini korumak için Şirketimiz içerisinde kamera ile izleme gerçekleştirilmektedir.</w:t>
      </w:r>
    </w:p>
    <w:p w:rsidR="004E14CE" w:rsidRPr="000B5818" w:rsidRDefault="00326A2A" w:rsidP="004E14CE">
      <w:pPr>
        <w:spacing w:before="277" w:line="271" w:lineRule="exact"/>
        <w:jc w:val="both"/>
        <w:textAlignment w:val="baseline"/>
        <w:rPr>
          <w:rFonts w:eastAsia="Times New Roman"/>
          <w:noProof/>
          <w:color w:val="000000"/>
        </w:rPr>
      </w:pPr>
      <w:r w:rsidRPr="000B5818">
        <w:rPr>
          <w:rFonts w:eastAsia="Times New Roman"/>
          <w:noProof/>
          <w:color w:val="000000"/>
        </w:rPr>
        <w:t xml:space="preserve">KVK Kanunu’nda yer alan düzenlemeler doğrultusunda, Şirketimiz tarafından kamera ile </w:t>
      </w:r>
      <w:r w:rsidRPr="000B5818">
        <w:rPr>
          <w:rFonts w:eastAsia="Times New Roman"/>
          <w:noProof/>
          <w:color w:val="000000"/>
        </w:rPr>
        <w:t>izleme faaliyetine ilişkin olarak internet sitemizde işbu Politika yayımlanmakta ve izlemenin yapıldığı alanların girişlerine izleme yapıldığına ilişkin bildirim yazısı asılmaktadır.</w:t>
      </w:r>
    </w:p>
    <w:p w:rsidR="004E14CE" w:rsidRPr="000B5818" w:rsidRDefault="00326A2A" w:rsidP="004E14CE">
      <w:pPr>
        <w:spacing w:before="276" w:line="272" w:lineRule="exact"/>
        <w:jc w:val="both"/>
        <w:textAlignment w:val="baseline"/>
        <w:rPr>
          <w:rFonts w:eastAsia="Times New Roman"/>
          <w:noProof/>
          <w:color w:val="000000"/>
        </w:rPr>
      </w:pPr>
      <w:r w:rsidRPr="000B5818">
        <w:rPr>
          <w:rFonts w:eastAsia="Times New Roman"/>
          <w:noProof/>
          <w:color w:val="000000"/>
        </w:rPr>
        <w:t xml:space="preserve">Kişinin mahremiyetine müdahale sonucu doğurabilecek alanlarda izleme söz </w:t>
      </w:r>
      <w:r w:rsidRPr="000B5818">
        <w:rPr>
          <w:rFonts w:eastAsia="Times New Roman"/>
          <w:noProof/>
          <w:color w:val="000000"/>
        </w:rPr>
        <w:t>konusu olmamaktadır. Güvenlik kamerası kayıtlarına yalnızca sınırlı sayıda Şirket çalışanımız ve ihtiyaç duyulması halinde tedarikçi konumunda bulunan güvenlik şirketi çalışanları erişebilmektedir. Kayıtlara erişimi olan söz konusu kişiler imzaladıkları gi</w:t>
      </w:r>
      <w:r w:rsidRPr="000B5818">
        <w:rPr>
          <w:rFonts w:eastAsia="Times New Roman"/>
          <w:noProof/>
          <w:color w:val="000000"/>
        </w:rPr>
        <w:t>zlilik taahhütnamesi ile eriştiği verilerin gizliliğini koruyacağını beyan etmektedir.</w:t>
      </w:r>
    </w:p>
    <w:p w:rsidR="004E14CE" w:rsidRPr="000B5818" w:rsidRDefault="00326A2A" w:rsidP="004E14CE">
      <w:pPr>
        <w:spacing w:before="276" w:line="272" w:lineRule="exact"/>
        <w:jc w:val="both"/>
        <w:textAlignment w:val="baseline"/>
        <w:rPr>
          <w:rFonts w:eastAsia="Times New Roman"/>
          <w:noProof/>
          <w:color w:val="000000"/>
        </w:rPr>
      </w:pPr>
      <w:r w:rsidRPr="000B5818">
        <w:rPr>
          <w:rFonts w:eastAsia="Times New Roman"/>
          <w:b/>
          <w:noProof/>
          <w:color w:val="000000"/>
        </w:rPr>
        <w:t>13.2.</w:t>
      </w:r>
      <w:r w:rsidRPr="000B5818">
        <w:rPr>
          <w:rFonts w:eastAsia="Times New Roman"/>
          <w:b/>
          <w:noProof/>
          <w:color w:val="000000"/>
        </w:rPr>
        <w:tab/>
        <w:t>Şirketi Ziyaret Eden Müşteri Giriş – Çıkışları</w:t>
      </w:r>
    </w:p>
    <w:p w:rsidR="004E14CE" w:rsidRPr="000B5818" w:rsidRDefault="00326A2A" w:rsidP="004E14CE">
      <w:pPr>
        <w:spacing w:after="1073" w:line="270" w:lineRule="exact"/>
        <w:jc w:val="both"/>
        <w:textAlignment w:val="baseline"/>
        <w:rPr>
          <w:rFonts w:eastAsia="Times New Roman"/>
          <w:noProof/>
          <w:color w:val="000000"/>
        </w:rPr>
      </w:pPr>
      <w:r w:rsidRPr="000B5818">
        <w:rPr>
          <w:rFonts w:eastAsia="Times New Roman"/>
          <w:noProof/>
          <w:color w:val="000000"/>
        </w:rPr>
        <w:t xml:space="preserve">Şirketimizi ziyaret eden misafirlerimizin giriş çıkışlarının takibine yönelik kişisel veri işleme faaliyeti </w:t>
      </w:r>
      <w:r w:rsidRPr="000B5818">
        <w:rPr>
          <w:rFonts w:eastAsia="Times New Roman"/>
          <w:noProof/>
          <w:color w:val="000000"/>
        </w:rPr>
        <w:t>gerçekleştirilmektedir. Şirketimize gelen kişilerin ad-soyad bilgisi elde edilirken söz konusu veriler yalnızca bu amaçla işlenmekte ve ilgili kişisel veriler fiziki ortamda kayıt sistemine kaydedilmektedir.</w:t>
      </w:r>
    </w:p>
    <w:p w:rsidR="004E14CE" w:rsidRPr="000B5818" w:rsidRDefault="004E14CE" w:rsidP="004E14CE">
      <w:pPr>
        <w:spacing w:after="1073" w:line="270" w:lineRule="exact"/>
        <w:rPr>
          <w:noProof/>
        </w:rPr>
        <w:sectPr w:rsidR="004E14CE" w:rsidRPr="000B5818">
          <w:pgSz w:w="11909" w:h="16838"/>
          <w:pgMar w:top="1360" w:right="1403" w:bottom="562" w:left="1412" w:header="720" w:footer="720" w:gutter="0"/>
          <w:cols w:space="720"/>
        </w:sectPr>
      </w:pPr>
    </w:p>
    <w:p w:rsidR="004E14CE" w:rsidRPr="000B5818" w:rsidRDefault="004E14CE" w:rsidP="004E14CE">
      <w:pPr>
        <w:spacing w:before="4" w:line="246" w:lineRule="exact"/>
        <w:textAlignment w:val="baseline"/>
        <w:rPr>
          <w:noProof/>
        </w:rPr>
        <w:sectPr w:rsidR="004E14CE" w:rsidRPr="000B5818">
          <w:type w:val="continuous"/>
          <w:pgSz w:w="11909" w:h="16838"/>
          <w:pgMar w:top="1360" w:right="1404" w:bottom="562" w:left="10265" w:header="720" w:footer="720" w:gutter="0"/>
          <w:cols w:space="720"/>
        </w:sectPr>
      </w:pPr>
    </w:p>
    <w:p w:rsidR="004E14CE" w:rsidRPr="000B5818" w:rsidRDefault="00326A2A" w:rsidP="004E14CE">
      <w:pPr>
        <w:tabs>
          <w:tab w:val="decimal" w:pos="792"/>
          <w:tab w:val="left" w:pos="1368"/>
        </w:tabs>
        <w:spacing w:before="40" w:line="259" w:lineRule="exact"/>
        <w:jc w:val="both"/>
        <w:textAlignment w:val="baseline"/>
        <w:rPr>
          <w:rFonts w:eastAsia="Times New Roman"/>
          <w:b/>
          <w:noProof/>
          <w:color w:val="000000"/>
        </w:rPr>
      </w:pPr>
      <w:r w:rsidRPr="000B5818">
        <w:rPr>
          <w:rFonts w:eastAsia="Times New Roman"/>
          <w:b/>
          <w:noProof/>
          <w:color w:val="000000"/>
        </w:rPr>
        <w:t>13.3.</w:t>
      </w:r>
      <w:r w:rsidRPr="000B5818">
        <w:rPr>
          <w:rFonts w:eastAsia="Times New Roman"/>
          <w:b/>
          <w:noProof/>
          <w:color w:val="000000"/>
        </w:rPr>
        <w:tab/>
      </w:r>
      <w:r w:rsidRPr="000B5818">
        <w:rPr>
          <w:rFonts w:eastAsia="Times New Roman"/>
          <w:b/>
          <w:noProof/>
          <w:color w:val="000000"/>
        </w:rPr>
        <w:t>Şirketi Ziyaret Edenlere Sağlanan İnternet Erişimlerine İlişkin Kayıtların</w:t>
      </w:r>
    </w:p>
    <w:p w:rsidR="004E14CE" w:rsidRPr="000B5818" w:rsidRDefault="00326A2A" w:rsidP="004E14CE">
      <w:pPr>
        <w:spacing w:before="15" w:line="256" w:lineRule="exact"/>
        <w:ind w:left="792"/>
        <w:textAlignment w:val="baseline"/>
        <w:rPr>
          <w:rFonts w:eastAsia="Times New Roman"/>
          <w:b/>
          <w:noProof/>
          <w:color w:val="000000"/>
        </w:rPr>
      </w:pPr>
      <w:r w:rsidRPr="000B5818">
        <w:rPr>
          <w:rFonts w:eastAsia="Times New Roman"/>
          <w:b/>
          <w:noProof/>
          <w:color w:val="000000"/>
        </w:rPr>
        <w:t>Saklanması</w:t>
      </w:r>
    </w:p>
    <w:p w:rsidR="004E14CE" w:rsidRPr="000B5818" w:rsidRDefault="00326A2A" w:rsidP="004E14CE">
      <w:pPr>
        <w:spacing w:before="165" w:line="272" w:lineRule="exact"/>
        <w:jc w:val="both"/>
        <w:textAlignment w:val="baseline"/>
        <w:rPr>
          <w:rFonts w:eastAsia="Times New Roman"/>
          <w:noProof/>
          <w:color w:val="000000"/>
          <w:spacing w:val="-1"/>
        </w:rPr>
      </w:pPr>
      <w:r w:rsidRPr="000B5818">
        <w:rPr>
          <w:rFonts w:eastAsia="Times New Roman"/>
          <w:noProof/>
          <w:color w:val="000000"/>
          <w:spacing w:val="-1"/>
        </w:rPr>
        <w:t>Şirketimiz tarafından bina ve tesislerimiz içerisinde kaldığınız süre boyunca talep eden ziyaretçilerimize internet erişimi sağlanmaktadır. Bu durumda internet erişimleri</w:t>
      </w:r>
      <w:r w:rsidRPr="000B5818">
        <w:rPr>
          <w:rFonts w:eastAsia="Times New Roman"/>
          <w:noProof/>
          <w:color w:val="000000"/>
          <w:spacing w:val="-1"/>
        </w:rPr>
        <w:t>nize ilişkin log kayıtları 5651 sayılı Kanun ve bu Kanun’a göre düzenlenmiş olan mevzuatın amir hükümlerine göre kayıt altına alınmakta; bu kayıtlar ancak yetkili kamu kurum ve kuruluşları tarafından talep edilmesi veya Şirketimiz içinde gerçekleştirilecek</w:t>
      </w:r>
      <w:r w:rsidRPr="000B5818">
        <w:rPr>
          <w:rFonts w:eastAsia="Times New Roman"/>
          <w:noProof/>
          <w:color w:val="000000"/>
          <w:spacing w:val="-1"/>
        </w:rPr>
        <w:t xml:space="preserve"> denetim süreçlerinde ilgili hukuki yükümlülüğümüzü yerine getirmek amacıyla işlenmektedir. Bu çerçevede elde edilen log kayıtlarına sadece gizlilik taahhüdü altında bulunan sınırlı sayıda çalışanımızın erişimi bulunmaktadır. Söz konusu kayıtlara erişimi o</w:t>
      </w:r>
      <w:r w:rsidRPr="000B5818">
        <w:rPr>
          <w:rFonts w:eastAsia="Times New Roman"/>
          <w:noProof/>
          <w:color w:val="000000"/>
          <w:spacing w:val="-1"/>
        </w:rPr>
        <w:t>lan çalışanlarımız, bu kayıtları yalnızca yetkili kamu kurum ve kuruluşundan gelen talep veya denetim süreçlerinde kullanmak üzere erişmekte ve hukuken yetkili olan kişilerle paylaşılmaktadır.</w:t>
      </w:r>
    </w:p>
    <w:p w:rsidR="004E14CE" w:rsidRPr="000B5818" w:rsidRDefault="00326A2A" w:rsidP="004E14CE">
      <w:pPr>
        <w:tabs>
          <w:tab w:val="decimal" w:pos="792"/>
          <w:tab w:val="left" w:pos="1368"/>
        </w:tabs>
        <w:spacing w:before="262" w:line="259" w:lineRule="exact"/>
        <w:textAlignment w:val="baseline"/>
        <w:rPr>
          <w:rFonts w:eastAsia="Times New Roman"/>
          <w:b/>
          <w:noProof/>
          <w:color w:val="000000"/>
        </w:rPr>
      </w:pPr>
      <w:r w:rsidRPr="000B5818">
        <w:rPr>
          <w:rFonts w:eastAsia="Times New Roman"/>
          <w:b/>
          <w:noProof/>
          <w:color w:val="000000"/>
        </w:rPr>
        <w:t>13.4.</w:t>
      </w:r>
      <w:r w:rsidRPr="000B5818">
        <w:rPr>
          <w:rFonts w:eastAsia="Times New Roman"/>
          <w:b/>
          <w:noProof/>
          <w:color w:val="000000"/>
        </w:rPr>
        <w:tab/>
        <w:t>İnternet Sitesi Ziyaretçileri</w:t>
      </w:r>
    </w:p>
    <w:p w:rsidR="004E14CE" w:rsidRPr="000B5818" w:rsidRDefault="00326A2A" w:rsidP="004E14CE">
      <w:pPr>
        <w:spacing w:line="271" w:lineRule="exact"/>
        <w:jc w:val="both"/>
        <w:textAlignment w:val="baseline"/>
        <w:rPr>
          <w:rFonts w:eastAsia="Times New Roman"/>
          <w:noProof/>
          <w:color w:val="000000"/>
        </w:rPr>
      </w:pPr>
      <w:r w:rsidRPr="000B5818">
        <w:rPr>
          <w:rFonts w:eastAsia="Times New Roman"/>
          <w:noProof/>
          <w:color w:val="000000"/>
        </w:rPr>
        <w:t xml:space="preserve">Şirketimize ait internet </w:t>
      </w:r>
      <w:r w:rsidRPr="000B5818">
        <w:rPr>
          <w:rFonts w:eastAsia="Times New Roman"/>
          <w:noProof/>
          <w:color w:val="000000"/>
        </w:rPr>
        <w:t>sitesini ziyaret eden kişilerin ziyaret amaçlarıyla uygun bir şekilde ziyaretlerini gerçekleştirebilmeleri için kendilerine özelleştirilmiş içerikler gösterilebilmesi ve çevrimiçi reklamcılık faaliyetlerinde bulunulabilmesi için (teknik vasıtalar ile örneğ</w:t>
      </w:r>
      <w:r w:rsidRPr="000B5818">
        <w:rPr>
          <w:rFonts w:eastAsia="Times New Roman"/>
          <w:noProof/>
          <w:color w:val="000000"/>
        </w:rPr>
        <w:t>in cookie) site içerisindeki internet hareketleri kaydedilmektedir. Şirketimizin bu faaliyetleri ile ilgili detaylı açıklamalar internet sitemizde Gizlilik Politikaları metinleri içerisinde yer almaktadır.</w:t>
      </w:r>
    </w:p>
    <w:p w:rsidR="000B5818" w:rsidRPr="000B5818" w:rsidRDefault="00326A2A" w:rsidP="000B5818">
      <w:pPr>
        <w:spacing w:before="164" w:after="0" w:line="272" w:lineRule="exact"/>
        <w:jc w:val="both"/>
        <w:textAlignment w:val="baseline"/>
        <w:rPr>
          <w:rFonts w:eastAsia="Times New Roman"/>
          <w:noProof/>
          <w:color w:val="000000"/>
        </w:rPr>
        <w:sectPr w:rsidR="000B5818" w:rsidRPr="000B5818">
          <w:pgSz w:w="11909" w:h="16838"/>
          <w:pgMar w:top="1380" w:right="1402" w:bottom="562" w:left="1413" w:header="720" w:footer="720" w:gutter="0"/>
          <w:cols w:space="720"/>
        </w:sectPr>
      </w:pPr>
      <w:r>
        <w:rPr>
          <w:rFonts w:eastAsia="Times New Roman"/>
          <w:noProof/>
          <w:color w:val="000000"/>
        </w:rPr>
        <w:t>İşbu Politika, gerekli görüldüğ</w:t>
      </w:r>
      <w:r>
        <w:rPr>
          <w:rFonts w:eastAsia="Times New Roman"/>
          <w:noProof/>
          <w:color w:val="000000"/>
        </w:rPr>
        <w:t>ü hallerde Şirket tarafından revize edilebilir. Revizyonun söz konusu olduğu hallerde, Politika’nın en güncel haline Şirket’in internet sitesinde yer verilecektir.</w:t>
      </w:r>
    </w:p>
    <w:p w:rsidR="009647CA" w:rsidRPr="004E14CE" w:rsidRDefault="009647CA" w:rsidP="000B5818"/>
    <w:sectPr w:rsidR="009647CA" w:rsidRPr="004E14CE" w:rsidSect="001A5C44">
      <w:headerReference w:type="even" r:id="rId11"/>
      <w:headerReference w:type="default" r:id="rId12"/>
      <w:footerReference w:type="default" r:id="rId13"/>
      <w:pgSz w:w="11906" w:h="16838"/>
      <w:pgMar w:top="129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A2A" w:rsidRDefault="00326A2A">
      <w:pPr>
        <w:spacing w:after="0" w:line="240" w:lineRule="auto"/>
      </w:pPr>
      <w:r>
        <w:separator/>
      </w:r>
    </w:p>
  </w:endnote>
  <w:endnote w:type="continuationSeparator" w:id="0">
    <w:p w:rsidR="00326A2A" w:rsidRDefault="0032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4CE" w:rsidRDefault="00326A2A" w:rsidP="00140D5A">
    <w:pPr>
      <w:pStyle w:val="AltBilgi"/>
      <w:jc w:val="center"/>
      <w:rPr>
        <w:color w:val="000000"/>
        <w:sz w:val="17"/>
        <w:shd w:val="clear" w:color="auto" w:fill="FFFFFF"/>
      </w:rPr>
    </w:pPr>
    <w:bookmarkStart w:id="1" w:name="Titus1FooterPrimary"/>
    <w:r w:rsidRPr="00140D5A">
      <w:rPr>
        <w:color w:val="000000"/>
        <w:sz w:val="17"/>
        <w:shd w:val="clear" w:color="auto" w:fill="FFFFFF"/>
      </w:rPr>
      <w:t> </w:t>
    </w:r>
  </w:p>
  <w:p w:rsidR="007054C4" w:rsidRDefault="007054C4" w:rsidP="007054C4">
    <w:pPr>
      <w:pStyle w:val="AltBilgi"/>
      <w:jc w:val="right"/>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370"/>
      <w:gridCol w:w="2371"/>
      <w:gridCol w:w="2371"/>
      <w:gridCol w:w="2371"/>
    </w:tblGrid>
    <w:tr w:rsidR="00C36D3F" w:rsidTr="00337A10">
      <w:trPr>
        <w:trHeight w:val="121"/>
      </w:trPr>
      <w:tc>
        <w:tcPr>
          <w:tcW w:w="1250" w:type="pct"/>
          <w:shd w:val="clear" w:color="auto" w:fill="auto"/>
          <w:vAlign w:val="center"/>
        </w:tcPr>
        <w:p w:rsidR="007054C4" w:rsidRPr="003E207C" w:rsidRDefault="00326A2A" w:rsidP="007054C4">
          <w:pPr>
            <w:widowControl w:val="0"/>
            <w:autoSpaceDE w:val="0"/>
            <w:autoSpaceDN w:val="0"/>
            <w:spacing w:after="0" w:line="240" w:lineRule="auto"/>
            <w:jc w:val="center"/>
            <w:rPr>
              <w:rFonts w:ascii="Arial Narrow" w:eastAsia="Times New Roman" w:hAnsi="Arial Narrow"/>
              <w:b/>
            </w:rPr>
          </w:pPr>
          <w:r w:rsidRPr="003E207C">
            <w:rPr>
              <w:rFonts w:ascii="Arial Narrow" w:eastAsia="Times New Roman" w:hAnsi="Arial Narrow"/>
              <w:b/>
            </w:rPr>
            <w:t>Hazırlayan</w:t>
          </w:r>
        </w:p>
      </w:tc>
      <w:tc>
        <w:tcPr>
          <w:tcW w:w="1250" w:type="pct"/>
          <w:shd w:val="clear" w:color="auto" w:fill="auto"/>
          <w:vAlign w:val="center"/>
        </w:tcPr>
        <w:p w:rsidR="007054C4" w:rsidRPr="003E207C" w:rsidRDefault="00326A2A" w:rsidP="007054C4">
          <w:pPr>
            <w:widowControl w:val="0"/>
            <w:autoSpaceDE w:val="0"/>
            <w:autoSpaceDN w:val="0"/>
            <w:spacing w:after="0" w:line="240" w:lineRule="auto"/>
            <w:jc w:val="center"/>
            <w:rPr>
              <w:rFonts w:ascii="Arial Narrow" w:eastAsia="Times New Roman" w:hAnsi="Arial Narrow"/>
              <w:b/>
            </w:rPr>
          </w:pPr>
          <w:r>
            <w:rPr>
              <w:rFonts w:ascii="Arial Narrow" w:eastAsia="Times New Roman" w:hAnsi="Arial Narrow"/>
              <w:b/>
            </w:rPr>
            <w:t>Yönetim Temsilcisi Onayı</w:t>
          </w:r>
        </w:p>
      </w:tc>
      <w:tc>
        <w:tcPr>
          <w:tcW w:w="1250" w:type="pct"/>
          <w:shd w:val="clear" w:color="auto" w:fill="auto"/>
          <w:vAlign w:val="center"/>
        </w:tcPr>
        <w:p w:rsidR="007054C4" w:rsidRPr="003E207C" w:rsidRDefault="00326A2A" w:rsidP="007054C4">
          <w:pPr>
            <w:widowControl w:val="0"/>
            <w:autoSpaceDE w:val="0"/>
            <w:autoSpaceDN w:val="0"/>
            <w:spacing w:after="0" w:line="240" w:lineRule="auto"/>
            <w:jc w:val="center"/>
            <w:rPr>
              <w:rFonts w:ascii="Arial Narrow" w:eastAsia="Times New Roman" w:hAnsi="Arial Narrow"/>
              <w:b/>
            </w:rPr>
          </w:pPr>
          <w:r>
            <w:rPr>
              <w:rFonts w:ascii="Arial Narrow" w:eastAsia="Times New Roman" w:hAnsi="Arial Narrow"/>
              <w:b/>
            </w:rPr>
            <w:t>Birim Onayı</w:t>
          </w:r>
        </w:p>
      </w:tc>
      <w:tc>
        <w:tcPr>
          <w:tcW w:w="1250" w:type="pct"/>
          <w:vAlign w:val="center"/>
        </w:tcPr>
        <w:p w:rsidR="007054C4" w:rsidRPr="003E207C" w:rsidRDefault="00326A2A" w:rsidP="007054C4">
          <w:pPr>
            <w:widowControl w:val="0"/>
            <w:autoSpaceDE w:val="0"/>
            <w:autoSpaceDN w:val="0"/>
            <w:spacing w:after="0" w:line="240" w:lineRule="auto"/>
            <w:jc w:val="center"/>
            <w:rPr>
              <w:rFonts w:ascii="Arial Narrow" w:eastAsia="Times New Roman" w:hAnsi="Arial Narrow"/>
              <w:b/>
            </w:rPr>
          </w:pPr>
          <w:r>
            <w:rPr>
              <w:rFonts w:ascii="Arial Narrow" w:eastAsia="Times New Roman" w:hAnsi="Arial Narrow"/>
              <w:b/>
            </w:rPr>
            <w:t>Son Onay</w:t>
          </w:r>
        </w:p>
      </w:tc>
    </w:tr>
    <w:tr w:rsidR="00C36D3F" w:rsidTr="00337A10">
      <w:trPr>
        <w:trHeight w:val="1103"/>
      </w:trPr>
      <w:tc>
        <w:tcPr>
          <w:tcW w:w="1250" w:type="pct"/>
          <w:shd w:val="clear" w:color="auto" w:fill="auto"/>
          <w:vAlign w:val="center"/>
        </w:tcPr>
        <w:p w:rsidR="007054C4" w:rsidRPr="00427BD8" w:rsidRDefault="007054C4" w:rsidP="007054C4">
          <w:pPr>
            <w:jc w:val="center"/>
            <w:rPr>
              <w:rFonts w:ascii="Arial Narrow" w:hAnsi="Arial Narrow"/>
              <w:sz w:val="20"/>
              <w:szCs w:val="20"/>
            </w:rPr>
          </w:pPr>
        </w:p>
        <w:p w:rsidR="007054C4" w:rsidRPr="00427BD8" w:rsidRDefault="00326A2A" w:rsidP="007054C4">
          <w:pPr>
            <w:jc w:val="center"/>
            <w:rPr>
              <w:rFonts w:ascii="Arial Narrow" w:hAnsi="Arial Narrow"/>
              <w:sz w:val="20"/>
              <w:szCs w:val="20"/>
            </w:rPr>
          </w:pPr>
          <w:r w:rsidRPr="002D6D5E">
            <w:rPr>
              <w:rFonts w:ascii="Arial Narrow" w:hAnsi="Arial Narrow"/>
              <w:sz w:val="20"/>
              <w:szCs w:val="20"/>
            </w:rPr>
            <w:t>SÜREÇ ANALİZİ VE İYİLEŞTİ</w:t>
          </w:r>
        </w:p>
      </w:tc>
      <w:tc>
        <w:tcPr>
          <w:tcW w:w="1250" w:type="pct"/>
          <w:shd w:val="clear" w:color="auto" w:fill="auto"/>
          <w:vAlign w:val="center"/>
        </w:tcPr>
        <w:p w:rsidR="007054C4" w:rsidRDefault="007054C4" w:rsidP="007054C4">
          <w:pPr>
            <w:jc w:val="center"/>
            <w:rPr>
              <w:rFonts w:ascii="Arial Narrow" w:hAnsi="Arial Narrow"/>
              <w:sz w:val="20"/>
              <w:szCs w:val="20"/>
            </w:rPr>
          </w:pPr>
        </w:p>
        <w:p w:rsidR="007054C4" w:rsidRPr="00427BD8" w:rsidRDefault="00326A2A" w:rsidP="007054C4">
          <w:pPr>
            <w:jc w:val="center"/>
            <w:rPr>
              <w:rFonts w:ascii="Arial Narrow" w:hAnsi="Arial Narrow"/>
              <w:sz w:val="20"/>
              <w:szCs w:val="20"/>
            </w:rPr>
          </w:pPr>
          <w:r w:rsidRPr="002D6D5E">
            <w:rPr>
              <w:rFonts w:ascii="Arial Narrow" w:hAnsi="Arial Narrow"/>
              <w:sz w:val="20"/>
              <w:szCs w:val="20"/>
            </w:rPr>
            <w:t>YÖNETİM TEMSİLCİSİ (ADM)</w:t>
          </w:r>
        </w:p>
      </w:tc>
      <w:tc>
        <w:tcPr>
          <w:tcW w:w="1250" w:type="pct"/>
          <w:shd w:val="clear" w:color="auto" w:fill="auto"/>
          <w:vAlign w:val="center"/>
        </w:tcPr>
        <w:p w:rsidR="007054C4" w:rsidRDefault="007054C4" w:rsidP="007054C4">
          <w:pPr>
            <w:jc w:val="center"/>
            <w:rPr>
              <w:rFonts w:ascii="Arial Narrow" w:hAnsi="Arial Narrow"/>
              <w:sz w:val="20"/>
              <w:szCs w:val="20"/>
            </w:rPr>
          </w:pPr>
        </w:p>
        <w:p w:rsidR="007054C4" w:rsidRPr="00427BD8" w:rsidRDefault="00326A2A" w:rsidP="007054C4">
          <w:pPr>
            <w:jc w:val="center"/>
            <w:rPr>
              <w:rFonts w:ascii="Arial Narrow" w:hAnsi="Arial Narrow"/>
              <w:sz w:val="20"/>
              <w:szCs w:val="20"/>
            </w:rPr>
          </w:pPr>
          <w:r w:rsidRPr="002D6D5E">
            <w:rPr>
              <w:rFonts w:ascii="Arial Narrow" w:hAnsi="Arial Narrow"/>
              <w:sz w:val="20"/>
              <w:szCs w:val="20"/>
            </w:rPr>
            <w:t>HUKUK MÜŞAVİRİ</w:t>
          </w:r>
        </w:p>
      </w:tc>
      <w:tc>
        <w:tcPr>
          <w:tcW w:w="1250" w:type="pct"/>
          <w:vAlign w:val="center"/>
        </w:tcPr>
        <w:p w:rsidR="007054C4" w:rsidRDefault="007054C4" w:rsidP="007054C4">
          <w:pPr>
            <w:jc w:val="center"/>
            <w:rPr>
              <w:rFonts w:ascii="Arial Narrow" w:hAnsi="Arial Narrow"/>
              <w:sz w:val="20"/>
              <w:szCs w:val="20"/>
            </w:rPr>
          </w:pPr>
        </w:p>
        <w:p w:rsidR="007054C4" w:rsidRDefault="00326A2A" w:rsidP="007054C4">
          <w:pPr>
            <w:jc w:val="center"/>
            <w:rPr>
              <w:rFonts w:ascii="Arial Narrow" w:hAnsi="Arial Narrow"/>
              <w:sz w:val="20"/>
              <w:szCs w:val="20"/>
            </w:rPr>
          </w:pPr>
          <w:r w:rsidRPr="002D6D5E">
            <w:rPr>
              <w:rFonts w:ascii="Arial Narrow" w:hAnsi="Arial Narrow"/>
              <w:sz w:val="20"/>
              <w:szCs w:val="20"/>
            </w:rPr>
            <w:t>GENEL MÜDÜR</w:t>
          </w:r>
        </w:p>
      </w:tc>
    </w:tr>
  </w:tbl>
  <w:p w:rsidR="007054C4" w:rsidRDefault="00326A2A" w:rsidP="007054C4">
    <w:pPr>
      <w:pStyle w:val="AltBilgi"/>
      <w:rPr>
        <w:rFonts w:ascii="Arial Narrow" w:hAnsi="Arial Narrow"/>
        <w:sz w:val="18"/>
        <w:szCs w:val="18"/>
      </w:rPr>
    </w:pPr>
    <w:r>
      <w:rPr>
        <w:rFonts w:ascii="Arial Narrow" w:hAnsi="Arial Narrow"/>
        <w:b/>
        <w:bCs/>
        <w:sz w:val="18"/>
        <w:szCs w:val="18"/>
      </w:rPr>
      <w:t>UYARI:</w:t>
    </w:r>
    <w:r>
      <w:rPr>
        <w:rFonts w:ascii="Arial Narrow" w:hAnsi="Arial Narrow"/>
        <w:sz w:val="18"/>
        <w:szCs w:val="18"/>
      </w:rPr>
      <w:t xml:space="preserve"> Yalnız, </w:t>
    </w:r>
    <w:r>
      <w:rPr>
        <w:rFonts w:ascii="Arial Narrow" w:hAnsi="Arial Narrow"/>
        <w:b/>
        <w:bCs/>
        <w:sz w:val="18"/>
        <w:szCs w:val="18"/>
      </w:rPr>
      <w:t xml:space="preserve">“QDMS ADM EDAŞ Entegre Yönetim Sistemi’nde” </w:t>
    </w:r>
    <w:r>
      <w:rPr>
        <w:rFonts w:ascii="Arial Narrow" w:hAnsi="Arial Narrow"/>
        <w:sz w:val="18"/>
        <w:szCs w:val="18"/>
      </w:rPr>
      <w:t xml:space="preserve"> bulunan dokümanlar güncel ve kontrollü olup buradan alınacak dijital kopyalar ve kâğıt baskılar </w:t>
    </w:r>
    <w:r>
      <w:rPr>
        <w:rFonts w:ascii="Arial Narrow" w:hAnsi="Arial Narrow"/>
        <w:b/>
        <w:bCs/>
        <w:sz w:val="18"/>
        <w:szCs w:val="18"/>
      </w:rPr>
      <w:t>‘KONTROLSÜZ KOPYA’</w:t>
    </w:r>
    <w:r>
      <w:rPr>
        <w:rFonts w:ascii="Arial Narrow" w:hAnsi="Arial Narrow"/>
        <w:sz w:val="18"/>
        <w:szCs w:val="18"/>
      </w:rPr>
      <w:t xml:space="preserve"> dır.</w:t>
    </w:r>
  </w:p>
  <w:p w:rsidR="007054C4" w:rsidRPr="004F0C03" w:rsidRDefault="00326A2A" w:rsidP="007054C4">
    <w:pPr>
      <w:rPr>
        <w:rFonts w:ascii="Arial Narrow" w:hAnsi="Arial Narrow"/>
        <w:bCs/>
        <w:sz w:val="18"/>
        <w:szCs w:val="18"/>
      </w:rPr>
    </w:pPr>
    <w:r>
      <w:rPr>
        <w:rFonts w:ascii="Arial Narrow" w:hAnsi="Arial Narrow"/>
        <w:bCs/>
        <w:sz w:val="18"/>
        <w:szCs w:val="18"/>
      </w:rPr>
      <w:t>FRM.001/3.01.2011 /Rev:03/19.09.2022</w:t>
    </w:r>
  </w:p>
  <w:p w:rsidR="004E14CE" w:rsidRDefault="00326A2A" w:rsidP="00140D5A">
    <w:pPr>
      <w:pStyle w:val="AltBilgi"/>
      <w:jc w:val="center"/>
    </w:pPr>
    <w:r w:rsidRPr="00140D5A">
      <w:rPr>
        <w:rFonts w:ascii="Calibri" w:hAnsi="Calibri" w:cs="Calibri"/>
        <w:b/>
        <w:color w:val="FFA500"/>
        <w:sz w:val="18"/>
        <w:shd w:val="clear" w:color="auto" w:fill="FFFFFF"/>
      </w:rPr>
      <w:t>Hizmete Özel | Restricted</w:t>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6E" w:rsidRDefault="007A296E">
    <w:pPr>
      <w:pStyle w:val="AltBilgi"/>
      <w:jc w:val="right"/>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404"/>
      <w:gridCol w:w="2404"/>
      <w:gridCol w:w="2405"/>
      <w:gridCol w:w="2405"/>
    </w:tblGrid>
    <w:tr w:rsidR="00C36D3F" w:rsidTr="00020C8F">
      <w:trPr>
        <w:trHeight w:val="121"/>
      </w:trPr>
      <w:tc>
        <w:tcPr>
          <w:tcW w:w="1250" w:type="pct"/>
          <w:shd w:val="clear" w:color="auto" w:fill="auto"/>
          <w:vAlign w:val="center"/>
        </w:tcPr>
        <w:p w:rsidR="001963F3" w:rsidRPr="003E207C" w:rsidRDefault="00326A2A" w:rsidP="001963F3">
          <w:pPr>
            <w:widowControl w:val="0"/>
            <w:autoSpaceDE w:val="0"/>
            <w:autoSpaceDN w:val="0"/>
            <w:spacing w:after="0" w:line="240" w:lineRule="auto"/>
            <w:jc w:val="center"/>
            <w:rPr>
              <w:rFonts w:ascii="Arial Narrow" w:eastAsia="Times New Roman" w:hAnsi="Arial Narrow"/>
              <w:b/>
            </w:rPr>
          </w:pPr>
          <w:r w:rsidRPr="003E207C">
            <w:rPr>
              <w:rFonts w:ascii="Arial Narrow" w:eastAsia="Times New Roman" w:hAnsi="Arial Narrow"/>
              <w:b/>
            </w:rPr>
            <w:t>Hazırlayan</w:t>
          </w:r>
        </w:p>
      </w:tc>
      <w:tc>
        <w:tcPr>
          <w:tcW w:w="1250" w:type="pct"/>
          <w:shd w:val="clear" w:color="auto" w:fill="auto"/>
          <w:vAlign w:val="center"/>
        </w:tcPr>
        <w:p w:rsidR="001963F3" w:rsidRPr="003E207C" w:rsidRDefault="00326A2A" w:rsidP="001963F3">
          <w:pPr>
            <w:widowControl w:val="0"/>
            <w:autoSpaceDE w:val="0"/>
            <w:autoSpaceDN w:val="0"/>
            <w:spacing w:after="0" w:line="240" w:lineRule="auto"/>
            <w:jc w:val="center"/>
            <w:rPr>
              <w:rFonts w:ascii="Arial Narrow" w:eastAsia="Times New Roman" w:hAnsi="Arial Narrow"/>
              <w:b/>
            </w:rPr>
          </w:pPr>
          <w:r>
            <w:rPr>
              <w:rFonts w:ascii="Arial Narrow" w:eastAsia="Times New Roman" w:hAnsi="Arial Narrow"/>
              <w:b/>
            </w:rPr>
            <w:t>Yönetim Temsilcisi Onayı</w:t>
          </w:r>
        </w:p>
      </w:tc>
      <w:tc>
        <w:tcPr>
          <w:tcW w:w="1250" w:type="pct"/>
          <w:shd w:val="clear" w:color="auto" w:fill="auto"/>
          <w:vAlign w:val="center"/>
        </w:tcPr>
        <w:p w:rsidR="001963F3" w:rsidRPr="003E207C" w:rsidRDefault="00326A2A" w:rsidP="001963F3">
          <w:pPr>
            <w:widowControl w:val="0"/>
            <w:autoSpaceDE w:val="0"/>
            <w:autoSpaceDN w:val="0"/>
            <w:spacing w:after="0" w:line="240" w:lineRule="auto"/>
            <w:jc w:val="center"/>
            <w:rPr>
              <w:rFonts w:ascii="Arial Narrow" w:eastAsia="Times New Roman" w:hAnsi="Arial Narrow"/>
              <w:b/>
            </w:rPr>
          </w:pPr>
          <w:r>
            <w:rPr>
              <w:rFonts w:ascii="Arial Narrow" w:eastAsia="Times New Roman" w:hAnsi="Arial Narrow"/>
              <w:b/>
            </w:rPr>
            <w:t>Birim Onayı</w:t>
          </w:r>
        </w:p>
      </w:tc>
      <w:tc>
        <w:tcPr>
          <w:tcW w:w="1250" w:type="pct"/>
          <w:vAlign w:val="center"/>
        </w:tcPr>
        <w:p w:rsidR="001963F3" w:rsidRPr="003E207C" w:rsidRDefault="00326A2A" w:rsidP="001963F3">
          <w:pPr>
            <w:widowControl w:val="0"/>
            <w:autoSpaceDE w:val="0"/>
            <w:autoSpaceDN w:val="0"/>
            <w:spacing w:after="0" w:line="240" w:lineRule="auto"/>
            <w:jc w:val="center"/>
            <w:rPr>
              <w:rFonts w:ascii="Arial Narrow" w:eastAsia="Times New Roman" w:hAnsi="Arial Narrow"/>
              <w:b/>
            </w:rPr>
          </w:pPr>
          <w:r>
            <w:rPr>
              <w:rFonts w:ascii="Arial Narrow" w:eastAsia="Times New Roman" w:hAnsi="Arial Narrow"/>
              <w:b/>
            </w:rPr>
            <w:t>Son Onay</w:t>
          </w:r>
        </w:p>
      </w:tc>
    </w:tr>
    <w:tr w:rsidR="00C36D3F" w:rsidTr="00020C8F">
      <w:trPr>
        <w:trHeight w:val="1103"/>
      </w:trPr>
      <w:tc>
        <w:tcPr>
          <w:tcW w:w="1250" w:type="pct"/>
          <w:shd w:val="clear" w:color="auto" w:fill="auto"/>
          <w:vAlign w:val="center"/>
        </w:tcPr>
        <w:p w:rsidR="001963F3" w:rsidRPr="00427BD8" w:rsidRDefault="001963F3" w:rsidP="001963F3">
          <w:pPr>
            <w:jc w:val="center"/>
            <w:rPr>
              <w:rFonts w:ascii="Arial Narrow" w:hAnsi="Arial Narrow"/>
              <w:sz w:val="20"/>
              <w:szCs w:val="20"/>
            </w:rPr>
          </w:pPr>
        </w:p>
        <w:p w:rsidR="001963F3" w:rsidRPr="00427BD8" w:rsidRDefault="00326A2A" w:rsidP="001963F3">
          <w:pPr>
            <w:jc w:val="center"/>
            <w:rPr>
              <w:rFonts w:ascii="Arial Narrow" w:hAnsi="Arial Narrow"/>
              <w:sz w:val="20"/>
              <w:szCs w:val="20"/>
            </w:rPr>
          </w:pPr>
          <w:r w:rsidRPr="002D6D5E">
            <w:rPr>
              <w:rFonts w:ascii="Arial Narrow" w:hAnsi="Arial Narrow"/>
              <w:sz w:val="20"/>
              <w:szCs w:val="20"/>
            </w:rPr>
            <w:t>SÜREÇ ANALİZİ VE İYİLEŞTİ</w:t>
          </w:r>
        </w:p>
      </w:tc>
      <w:tc>
        <w:tcPr>
          <w:tcW w:w="1250" w:type="pct"/>
          <w:shd w:val="clear" w:color="auto" w:fill="auto"/>
          <w:vAlign w:val="center"/>
        </w:tcPr>
        <w:p w:rsidR="001963F3" w:rsidRDefault="001963F3" w:rsidP="001963F3">
          <w:pPr>
            <w:jc w:val="center"/>
            <w:rPr>
              <w:rFonts w:ascii="Arial Narrow" w:hAnsi="Arial Narrow"/>
              <w:sz w:val="20"/>
              <w:szCs w:val="20"/>
            </w:rPr>
          </w:pPr>
        </w:p>
        <w:p w:rsidR="001963F3" w:rsidRPr="00427BD8" w:rsidRDefault="00326A2A" w:rsidP="001963F3">
          <w:pPr>
            <w:jc w:val="center"/>
            <w:rPr>
              <w:rFonts w:ascii="Arial Narrow" w:hAnsi="Arial Narrow"/>
              <w:sz w:val="20"/>
              <w:szCs w:val="20"/>
            </w:rPr>
          </w:pPr>
          <w:r w:rsidRPr="002D6D5E">
            <w:rPr>
              <w:rFonts w:ascii="Arial Narrow" w:hAnsi="Arial Narrow"/>
              <w:sz w:val="20"/>
              <w:szCs w:val="20"/>
            </w:rPr>
            <w:t xml:space="preserve">YÖNETİM </w:t>
          </w:r>
          <w:r w:rsidRPr="002D6D5E">
            <w:rPr>
              <w:rFonts w:ascii="Arial Narrow" w:hAnsi="Arial Narrow"/>
              <w:sz w:val="20"/>
              <w:szCs w:val="20"/>
            </w:rPr>
            <w:t>TEMSİLCİSİ (ADM)</w:t>
          </w:r>
        </w:p>
      </w:tc>
      <w:tc>
        <w:tcPr>
          <w:tcW w:w="1250" w:type="pct"/>
          <w:shd w:val="clear" w:color="auto" w:fill="auto"/>
          <w:vAlign w:val="center"/>
        </w:tcPr>
        <w:p w:rsidR="001963F3" w:rsidRDefault="001963F3" w:rsidP="001963F3">
          <w:pPr>
            <w:jc w:val="center"/>
            <w:rPr>
              <w:rFonts w:ascii="Arial Narrow" w:hAnsi="Arial Narrow"/>
              <w:sz w:val="20"/>
              <w:szCs w:val="20"/>
            </w:rPr>
          </w:pPr>
        </w:p>
        <w:p w:rsidR="001963F3" w:rsidRPr="00427BD8" w:rsidRDefault="00326A2A" w:rsidP="001963F3">
          <w:pPr>
            <w:jc w:val="center"/>
            <w:rPr>
              <w:rFonts w:ascii="Arial Narrow" w:hAnsi="Arial Narrow"/>
              <w:sz w:val="20"/>
              <w:szCs w:val="20"/>
            </w:rPr>
          </w:pPr>
          <w:r w:rsidRPr="002D6D5E">
            <w:rPr>
              <w:rFonts w:ascii="Arial Narrow" w:hAnsi="Arial Narrow"/>
              <w:sz w:val="20"/>
              <w:szCs w:val="20"/>
            </w:rPr>
            <w:t>HUKUK MÜŞAVİRİ</w:t>
          </w:r>
        </w:p>
      </w:tc>
      <w:tc>
        <w:tcPr>
          <w:tcW w:w="1250" w:type="pct"/>
          <w:vAlign w:val="center"/>
        </w:tcPr>
        <w:p w:rsidR="001963F3" w:rsidRDefault="001963F3" w:rsidP="001963F3">
          <w:pPr>
            <w:jc w:val="center"/>
            <w:rPr>
              <w:rFonts w:ascii="Arial Narrow" w:hAnsi="Arial Narrow"/>
              <w:sz w:val="20"/>
              <w:szCs w:val="20"/>
            </w:rPr>
          </w:pPr>
        </w:p>
        <w:p w:rsidR="001963F3" w:rsidRDefault="00326A2A" w:rsidP="001963F3">
          <w:pPr>
            <w:jc w:val="center"/>
            <w:rPr>
              <w:rFonts w:ascii="Arial Narrow" w:hAnsi="Arial Narrow"/>
              <w:sz w:val="20"/>
              <w:szCs w:val="20"/>
            </w:rPr>
          </w:pPr>
          <w:r w:rsidRPr="002D6D5E">
            <w:rPr>
              <w:rFonts w:ascii="Arial Narrow" w:hAnsi="Arial Narrow"/>
              <w:sz w:val="20"/>
              <w:szCs w:val="20"/>
            </w:rPr>
            <w:t>GENEL MÜDÜR</w:t>
          </w:r>
        </w:p>
      </w:tc>
    </w:tr>
  </w:tbl>
  <w:p w:rsidR="006874F9" w:rsidRPr="00041A47" w:rsidRDefault="00326A2A" w:rsidP="00F557EB">
    <w:pPr>
      <w:pStyle w:val="AltBilgi"/>
      <w:rPr>
        <w:rFonts w:ascii="Arial Narrow" w:hAnsi="Arial Narrow"/>
        <w:sz w:val="18"/>
        <w:szCs w:val="18"/>
      </w:rPr>
    </w:pPr>
    <w:r w:rsidRPr="00041A47">
      <w:rPr>
        <w:rFonts w:ascii="Arial Narrow" w:hAnsi="Arial Narrow"/>
        <w:b/>
        <w:bCs/>
        <w:sz w:val="18"/>
        <w:szCs w:val="18"/>
      </w:rPr>
      <w:t>UYARI:</w:t>
    </w:r>
    <w:r w:rsidRPr="00041A47">
      <w:rPr>
        <w:rFonts w:ascii="Arial Narrow" w:hAnsi="Arial Narrow"/>
        <w:sz w:val="18"/>
        <w:szCs w:val="18"/>
      </w:rPr>
      <w:t xml:space="preserve"> Yalnız, </w:t>
    </w:r>
    <w:r w:rsidRPr="00041A47">
      <w:rPr>
        <w:rFonts w:ascii="Arial Narrow" w:hAnsi="Arial Narrow"/>
        <w:b/>
        <w:bCs/>
        <w:sz w:val="18"/>
        <w:szCs w:val="18"/>
      </w:rPr>
      <w:t xml:space="preserve">“QDMS ADM EDAŞ Entegre Yönetim Sistemi’nde” </w:t>
    </w:r>
    <w:r w:rsidRPr="00041A47">
      <w:rPr>
        <w:rFonts w:ascii="Arial Narrow" w:hAnsi="Arial Narrow"/>
        <w:sz w:val="18"/>
        <w:szCs w:val="18"/>
      </w:rPr>
      <w:t xml:space="preserve">bulunan dokümanlar güncel ve kontrollü olup buradan alınacak dijital kopyalar ve kağıt baskılar </w:t>
    </w:r>
    <w:r w:rsidRPr="00041A47">
      <w:rPr>
        <w:rFonts w:ascii="Arial Narrow" w:hAnsi="Arial Narrow"/>
        <w:b/>
        <w:bCs/>
        <w:sz w:val="18"/>
        <w:szCs w:val="18"/>
      </w:rPr>
      <w:t>‘KONTROLSÜZ KOPYA’</w:t>
    </w:r>
    <w:r w:rsidRPr="00041A47">
      <w:rPr>
        <w:rFonts w:ascii="Arial Narrow" w:hAnsi="Arial Narrow"/>
        <w:sz w:val="18"/>
        <w:szCs w:val="18"/>
      </w:rPr>
      <w:t xml:space="preserve"> dır.</w:t>
    </w:r>
  </w:p>
  <w:p w:rsidR="006874F9" w:rsidRPr="00041A47" w:rsidRDefault="007726B3" w:rsidP="006874F9">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FRM.003 / 2.01.2010 / Rev:03 /19.09.2022</w:t>
    </w:r>
  </w:p>
  <w:p w:rsidR="007A296E" w:rsidRPr="00427BD8" w:rsidRDefault="007A296E" w:rsidP="00427BD8">
    <w:pPr>
      <w:pStyle w:val="AltBilgi"/>
      <w:jc w:val="both"/>
      <w:rPr>
        <w:rFonts w:ascii="Arial Narrow" w:hAnsi="Arial Narrow"/>
        <w:b/>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A2A" w:rsidRDefault="00326A2A">
      <w:pPr>
        <w:spacing w:after="0" w:line="240" w:lineRule="auto"/>
      </w:pPr>
      <w:r>
        <w:separator/>
      </w:r>
    </w:p>
  </w:footnote>
  <w:footnote w:type="continuationSeparator" w:id="0">
    <w:p w:rsidR="00326A2A" w:rsidRDefault="0032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3"/>
      <w:tblW w:w="10122" w:type="dxa"/>
      <w:tblInd w:w="-20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518"/>
      <w:gridCol w:w="3969"/>
      <w:gridCol w:w="1650"/>
      <w:gridCol w:w="1985"/>
    </w:tblGrid>
    <w:tr w:rsidR="00C36D3F" w:rsidTr="00337A10">
      <w:tc>
        <w:tcPr>
          <w:tcW w:w="2518" w:type="dxa"/>
          <w:vMerge w:val="restart"/>
          <w:vAlign w:val="center"/>
        </w:tcPr>
        <w:p w:rsidR="004E14CE" w:rsidRPr="00D65525" w:rsidRDefault="00326A2A" w:rsidP="004E14CE">
          <w:pPr>
            <w:tabs>
              <w:tab w:val="center" w:pos="4536"/>
              <w:tab w:val="right" w:pos="9072"/>
            </w:tabs>
            <w:jc w:val="center"/>
            <w:rPr>
              <w:rFonts w:cs="Arial"/>
            </w:rPr>
          </w:pPr>
          <w:r>
            <w:rPr>
              <w:noProof/>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-19685</wp:posOffset>
                </wp:positionV>
                <wp:extent cx="914400" cy="352425"/>
                <wp:effectExtent l="0" t="0" r="0" b="9525"/>
                <wp:wrapNone/>
                <wp:docPr id="11" name="Resim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
                          <a:extLst>
                            <a:ext uri="{28A0092B-C50C-407E-A947-70E740481C1C}">
                              <a14:useLocalDpi xmlns:a14="http://schemas.microsoft.com/office/drawing/2010/main" val="0"/>
                            </a:ext>
                          </a:extLst>
                        </a:blip>
                        <a:stretch>
                          <a:fillRect/>
                        </a:stretch>
                      </pic:blipFill>
                      <pic:spPr>
                        <a:xfrm>
                          <a:off x="0" y="0"/>
                          <a:ext cx="914400" cy="352425"/>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vMerge w:val="restart"/>
          <w:vAlign w:val="center"/>
        </w:tcPr>
        <w:p w:rsidR="004E14CE" w:rsidRPr="005F1E4E" w:rsidRDefault="00326A2A" w:rsidP="004E14CE">
          <w:pPr>
            <w:tabs>
              <w:tab w:val="center" w:pos="4536"/>
              <w:tab w:val="right" w:pos="9072"/>
            </w:tabs>
            <w:jc w:val="center"/>
            <w:rPr>
              <w:rFonts w:ascii="Arial Narrow" w:hAnsi="Arial Narrow"/>
              <w:b/>
              <w:color w:val="0000FF"/>
              <w:sz w:val="32"/>
              <w:szCs w:val="32"/>
              <w:lang w:val="en-US"/>
            </w:rPr>
          </w:pPr>
          <w:r w:rsidRPr="006874F9">
            <w:rPr>
              <w:rFonts w:ascii="Arial Narrow" w:hAnsi="Arial Narrow"/>
              <w:b/>
              <w:color w:val="0000FF"/>
              <w:sz w:val="32"/>
              <w:szCs w:val="32"/>
              <w:lang w:val="en-US"/>
            </w:rPr>
            <w:t>KİŞİSEL VERİLERİN KORUNMASI VE İŞLENMESI POLİTİKASI</w:t>
          </w:r>
        </w:p>
      </w:tc>
      <w:tc>
        <w:tcPr>
          <w:tcW w:w="1650"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Doküman No</w:t>
          </w:r>
        </w:p>
      </w:tc>
      <w:tc>
        <w:tcPr>
          <w:tcW w:w="1985"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cs="Arial"/>
              <w:bCs/>
              <w:color w:val="000000"/>
              <w:sz w:val="18"/>
              <w:szCs w:val="18"/>
            </w:rPr>
            <w:t>KVK-ADM.058</w:t>
          </w:r>
        </w:p>
      </w:tc>
    </w:tr>
    <w:tr w:rsidR="00C36D3F" w:rsidTr="00337A10">
      <w:tc>
        <w:tcPr>
          <w:tcW w:w="2518" w:type="dxa"/>
          <w:vMerge/>
        </w:tcPr>
        <w:p w:rsidR="004E14CE" w:rsidRPr="00D65525" w:rsidRDefault="004E14CE" w:rsidP="004E14CE">
          <w:pPr>
            <w:tabs>
              <w:tab w:val="center" w:pos="4536"/>
              <w:tab w:val="right" w:pos="9072"/>
            </w:tabs>
            <w:rPr>
              <w:rFonts w:cs="Arial"/>
              <w:szCs w:val="20"/>
            </w:rPr>
          </w:pPr>
        </w:p>
      </w:tc>
      <w:tc>
        <w:tcPr>
          <w:tcW w:w="3969" w:type="dxa"/>
          <w:vMerge/>
        </w:tcPr>
        <w:p w:rsidR="004E14CE" w:rsidRPr="00D65525" w:rsidRDefault="004E14CE" w:rsidP="004E14CE">
          <w:pPr>
            <w:tabs>
              <w:tab w:val="center" w:pos="4536"/>
              <w:tab w:val="right" w:pos="9072"/>
            </w:tabs>
            <w:rPr>
              <w:rFonts w:cs="Arial"/>
              <w:szCs w:val="20"/>
            </w:rPr>
          </w:pPr>
        </w:p>
      </w:tc>
      <w:tc>
        <w:tcPr>
          <w:tcW w:w="1650"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İlk Yayın Tarihi</w:t>
          </w:r>
        </w:p>
      </w:tc>
      <w:tc>
        <w:tcPr>
          <w:tcW w:w="1985"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cs="Arial"/>
              <w:bCs/>
              <w:color w:val="000000"/>
              <w:sz w:val="18"/>
              <w:szCs w:val="18"/>
            </w:rPr>
            <w:t>10.10.2023</w:t>
          </w:r>
        </w:p>
      </w:tc>
    </w:tr>
    <w:tr w:rsidR="00C36D3F" w:rsidTr="00337A10">
      <w:tc>
        <w:tcPr>
          <w:tcW w:w="2518" w:type="dxa"/>
          <w:vMerge/>
        </w:tcPr>
        <w:p w:rsidR="004E14CE" w:rsidRPr="00D65525" w:rsidRDefault="004E14CE" w:rsidP="004E14CE">
          <w:pPr>
            <w:tabs>
              <w:tab w:val="center" w:pos="4536"/>
              <w:tab w:val="right" w:pos="9072"/>
            </w:tabs>
            <w:rPr>
              <w:rFonts w:cs="Arial"/>
              <w:szCs w:val="20"/>
            </w:rPr>
          </w:pPr>
        </w:p>
      </w:tc>
      <w:tc>
        <w:tcPr>
          <w:tcW w:w="3969" w:type="dxa"/>
          <w:vMerge/>
        </w:tcPr>
        <w:p w:rsidR="004E14CE" w:rsidRPr="00D65525" w:rsidRDefault="004E14CE" w:rsidP="004E14CE">
          <w:pPr>
            <w:tabs>
              <w:tab w:val="center" w:pos="4536"/>
              <w:tab w:val="right" w:pos="9072"/>
            </w:tabs>
            <w:rPr>
              <w:rFonts w:cs="Arial"/>
              <w:szCs w:val="20"/>
            </w:rPr>
          </w:pPr>
        </w:p>
      </w:tc>
      <w:tc>
        <w:tcPr>
          <w:tcW w:w="1650"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Revizyon No</w:t>
          </w:r>
        </w:p>
      </w:tc>
      <w:tc>
        <w:tcPr>
          <w:tcW w:w="1985"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cs="Arial"/>
              <w:bCs/>
              <w:color w:val="000000"/>
              <w:sz w:val="18"/>
              <w:szCs w:val="18"/>
            </w:rPr>
            <w:t xml:space="preserve">1  </w:t>
          </w:r>
        </w:p>
      </w:tc>
    </w:tr>
    <w:tr w:rsidR="00C36D3F" w:rsidTr="00337A10">
      <w:tc>
        <w:tcPr>
          <w:tcW w:w="2518" w:type="dxa"/>
          <w:vMerge/>
        </w:tcPr>
        <w:p w:rsidR="004E14CE" w:rsidRPr="00D65525" w:rsidRDefault="004E14CE" w:rsidP="004E14CE">
          <w:pPr>
            <w:tabs>
              <w:tab w:val="center" w:pos="4536"/>
              <w:tab w:val="right" w:pos="9072"/>
            </w:tabs>
            <w:rPr>
              <w:rFonts w:cs="Arial"/>
              <w:szCs w:val="20"/>
            </w:rPr>
          </w:pPr>
        </w:p>
      </w:tc>
      <w:tc>
        <w:tcPr>
          <w:tcW w:w="3969" w:type="dxa"/>
          <w:vMerge/>
        </w:tcPr>
        <w:p w:rsidR="004E14CE" w:rsidRPr="00D65525" w:rsidRDefault="004E14CE" w:rsidP="004E14CE">
          <w:pPr>
            <w:tabs>
              <w:tab w:val="center" w:pos="4536"/>
              <w:tab w:val="right" w:pos="9072"/>
            </w:tabs>
            <w:rPr>
              <w:rFonts w:cs="Arial"/>
              <w:szCs w:val="20"/>
            </w:rPr>
          </w:pPr>
        </w:p>
      </w:tc>
      <w:tc>
        <w:tcPr>
          <w:tcW w:w="1650"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Revizyon Tarihi</w:t>
          </w:r>
        </w:p>
      </w:tc>
      <w:tc>
        <w:tcPr>
          <w:tcW w:w="1985"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cs="Arial"/>
              <w:bCs/>
              <w:color w:val="000000"/>
              <w:sz w:val="18"/>
              <w:szCs w:val="18"/>
            </w:rPr>
            <w:t>31.05.2024</w:t>
          </w:r>
        </w:p>
      </w:tc>
    </w:tr>
    <w:tr w:rsidR="00C36D3F" w:rsidTr="00337A10">
      <w:tc>
        <w:tcPr>
          <w:tcW w:w="2518" w:type="dxa"/>
          <w:vMerge/>
        </w:tcPr>
        <w:p w:rsidR="004E14CE" w:rsidRPr="00D65525" w:rsidRDefault="004E14CE" w:rsidP="004E14CE">
          <w:pPr>
            <w:tabs>
              <w:tab w:val="center" w:pos="4536"/>
              <w:tab w:val="right" w:pos="9072"/>
            </w:tabs>
            <w:rPr>
              <w:rFonts w:cs="Arial"/>
              <w:szCs w:val="20"/>
            </w:rPr>
          </w:pPr>
        </w:p>
      </w:tc>
      <w:tc>
        <w:tcPr>
          <w:tcW w:w="3969" w:type="dxa"/>
          <w:vMerge/>
        </w:tcPr>
        <w:p w:rsidR="004E14CE" w:rsidRPr="00D65525" w:rsidRDefault="004E14CE" w:rsidP="004E14CE">
          <w:pPr>
            <w:tabs>
              <w:tab w:val="center" w:pos="4536"/>
              <w:tab w:val="right" w:pos="9072"/>
            </w:tabs>
            <w:rPr>
              <w:rFonts w:cs="Arial"/>
              <w:szCs w:val="20"/>
            </w:rPr>
          </w:pPr>
        </w:p>
      </w:tc>
      <w:tc>
        <w:tcPr>
          <w:tcW w:w="1650"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Sayfa</w:t>
          </w:r>
        </w:p>
      </w:tc>
      <w:tc>
        <w:tcPr>
          <w:tcW w:w="1985" w:type="dxa"/>
          <w:vAlign w:val="center"/>
        </w:tcPr>
        <w:p w:rsidR="004E14CE" w:rsidRPr="00427BD8" w:rsidRDefault="00326A2A" w:rsidP="004E14CE">
          <w:pPr>
            <w:tabs>
              <w:tab w:val="center" w:pos="4536"/>
              <w:tab w:val="right" w:pos="9072"/>
            </w:tabs>
            <w:jc w:val="both"/>
            <w:rPr>
              <w:rFonts w:ascii="Arial Narrow" w:hAnsi="Arial Narrow" w:cs="Arial"/>
              <w:sz w:val="18"/>
              <w:szCs w:val="18"/>
            </w:rPr>
          </w:pPr>
          <w:r w:rsidRPr="00427BD8">
            <w:rPr>
              <w:rFonts w:ascii="Arial Narrow" w:hAnsi="Arial Narrow"/>
              <w:sz w:val="18"/>
              <w:szCs w:val="18"/>
            </w:rPr>
            <w:fldChar w:fldCharType="begin"/>
          </w:r>
          <w:r w:rsidRPr="00427BD8">
            <w:rPr>
              <w:rFonts w:ascii="Arial Narrow" w:hAnsi="Arial Narrow" w:cs="Arial"/>
              <w:sz w:val="18"/>
              <w:szCs w:val="18"/>
            </w:rPr>
            <w:instrText>PAGE  \* Arabic  \* MERGEFORMAT</w:instrText>
          </w:r>
          <w:r w:rsidRPr="00427BD8">
            <w:rPr>
              <w:rFonts w:ascii="Arial Narrow" w:hAnsi="Arial Narrow"/>
              <w:sz w:val="18"/>
              <w:szCs w:val="18"/>
            </w:rPr>
            <w:fldChar w:fldCharType="separate"/>
          </w:r>
          <w:r w:rsidRPr="00326A2A">
            <w:rPr>
              <w:rFonts w:ascii="Arial Narrow" w:hAnsi="Arial Narrow"/>
              <w:noProof/>
              <w:sz w:val="18"/>
              <w:szCs w:val="18"/>
            </w:rPr>
            <w:t>1</w:t>
          </w:r>
          <w:r w:rsidRPr="00427BD8">
            <w:rPr>
              <w:rFonts w:ascii="Arial Narrow" w:hAnsi="Arial Narrow"/>
              <w:sz w:val="18"/>
              <w:szCs w:val="18"/>
            </w:rPr>
            <w:fldChar w:fldCharType="end"/>
          </w:r>
          <w:r w:rsidRPr="00427BD8">
            <w:rPr>
              <w:rFonts w:ascii="Arial Narrow" w:hAnsi="Arial Narrow" w:cs="Arial"/>
              <w:sz w:val="18"/>
              <w:szCs w:val="18"/>
            </w:rPr>
            <w:t>/</w:t>
          </w:r>
          <w:r w:rsidRPr="00427BD8">
            <w:rPr>
              <w:rFonts w:ascii="Arial Narrow" w:hAnsi="Arial Narrow"/>
              <w:sz w:val="18"/>
              <w:szCs w:val="18"/>
            </w:rPr>
            <w:fldChar w:fldCharType="begin"/>
          </w:r>
          <w:r w:rsidRPr="00427BD8">
            <w:rPr>
              <w:rFonts w:ascii="Arial Narrow" w:hAnsi="Arial Narrow" w:cs="Arial"/>
              <w:sz w:val="18"/>
              <w:szCs w:val="18"/>
            </w:rPr>
            <w:instrText>NUMPAGES  \* Arabic  \* MERGEFORMAT</w:instrText>
          </w:r>
          <w:r w:rsidRPr="00427BD8">
            <w:rPr>
              <w:rFonts w:ascii="Arial Narrow" w:hAnsi="Arial Narrow"/>
              <w:sz w:val="18"/>
              <w:szCs w:val="18"/>
            </w:rPr>
            <w:fldChar w:fldCharType="separate"/>
          </w:r>
          <w:r w:rsidRPr="00326A2A">
            <w:rPr>
              <w:rFonts w:ascii="Arial Narrow" w:hAnsi="Arial Narrow"/>
              <w:noProof/>
              <w:sz w:val="18"/>
              <w:szCs w:val="18"/>
            </w:rPr>
            <w:t>1</w:t>
          </w:r>
          <w:r w:rsidRPr="00427BD8">
            <w:rPr>
              <w:rFonts w:ascii="Arial Narrow" w:hAnsi="Arial Narrow"/>
              <w:sz w:val="18"/>
              <w:szCs w:val="18"/>
            </w:rPr>
            <w:fldChar w:fldCharType="end"/>
          </w:r>
        </w:p>
      </w:tc>
    </w:tr>
  </w:tbl>
  <w:p w:rsidR="004E14CE" w:rsidRDefault="004E14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13" w:rsidRDefault="00C53213">
    <w:pPr>
      <w:pStyle w:val="stBilgi"/>
    </w:pPr>
  </w:p>
  <w:p w:rsidR="0085579E" w:rsidRDefault="0085579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3"/>
      <w:tblW w:w="10122" w:type="dxa"/>
      <w:tblInd w:w="-20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518"/>
      <w:gridCol w:w="3969"/>
      <w:gridCol w:w="1650"/>
      <w:gridCol w:w="1985"/>
    </w:tblGrid>
    <w:tr w:rsidR="00C36D3F" w:rsidTr="00912D00">
      <w:tc>
        <w:tcPr>
          <w:tcW w:w="2518" w:type="dxa"/>
          <w:vMerge w:val="restart"/>
          <w:vAlign w:val="center"/>
        </w:tcPr>
        <w:p w:rsidR="00F275BB" w:rsidRPr="00D65525" w:rsidRDefault="00326A2A" w:rsidP="00F275BB">
          <w:pPr>
            <w:tabs>
              <w:tab w:val="center" w:pos="4536"/>
              <w:tab w:val="right" w:pos="9072"/>
            </w:tabs>
            <w:jc w:val="center"/>
            <w:rPr>
              <w:rFonts w:cs="Arial"/>
            </w:rPr>
          </w:pPr>
          <w:r>
            <w:rPr>
              <w:noProof/>
            </w:rPr>
            <w:drawing>
              <wp:anchor distT="0" distB="0" distL="114300" distR="114300" simplePos="0" relativeHeight="251658240" behindDoc="0" locked="0" layoutInCell="1" allowOverlap="1">
                <wp:simplePos x="0" y="0"/>
                <wp:positionH relativeFrom="column">
                  <wp:posOffset>257175</wp:posOffset>
                </wp:positionH>
                <wp:positionV relativeFrom="paragraph">
                  <wp:posOffset>-19685</wp:posOffset>
                </wp:positionV>
                <wp:extent cx="914400" cy="352425"/>
                <wp:effectExtent l="0" t="0" r="0" b="9525"/>
                <wp:wrapNone/>
                <wp:docPr id="1" name="Resim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4400" cy="352425"/>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vMerge w:val="restart"/>
          <w:vAlign w:val="center"/>
        </w:tcPr>
        <w:p w:rsidR="00F275BB" w:rsidRPr="005F1E4E" w:rsidRDefault="00326A2A" w:rsidP="005F1E4E">
          <w:pPr>
            <w:tabs>
              <w:tab w:val="center" w:pos="4536"/>
              <w:tab w:val="right" w:pos="9072"/>
            </w:tabs>
            <w:jc w:val="center"/>
            <w:rPr>
              <w:rFonts w:ascii="Arial Narrow" w:hAnsi="Arial Narrow"/>
              <w:b/>
              <w:color w:val="0000FF"/>
              <w:sz w:val="32"/>
              <w:szCs w:val="32"/>
              <w:lang w:val="en-US"/>
            </w:rPr>
          </w:pPr>
          <w:r w:rsidRPr="009647CA">
            <w:rPr>
              <w:rFonts w:ascii="Arial Narrow" w:hAnsi="Arial Narrow"/>
              <w:b/>
              <w:color w:val="0000FF"/>
              <w:sz w:val="32"/>
              <w:szCs w:val="32"/>
              <w:lang w:val="en-US"/>
            </w:rPr>
            <w:t>KİŞİSEL VERİLERİN KORUNMASI VE İŞLENMESI POLİTİKASI</w:t>
          </w:r>
        </w:p>
      </w:tc>
      <w:tc>
        <w:tcPr>
          <w:tcW w:w="1650"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Doküman No</w:t>
          </w:r>
        </w:p>
      </w:tc>
      <w:tc>
        <w:tcPr>
          <w:tcW w:w="1985"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cs="Arial"/>
              <w:bCs/>
              <w:color w:val="000000"/>
              <w:sz w:val="18"/>
              <w:szCs w:val="18"/>
            </w:rPr>
            <w:t>KVK-ADM.058</w:t>
          </w:r>
        </w:p>
      </w:tc>
    </w:tr>
    <w:tr w:rsidR="00C36D3F" w:rsidTr="00912D00">
      <w:tc>
        <w:tcPr>
          <w:tcW w:w="2518" w:type="dxa"/>
          <w:vMerge/>
        </w:tcPr>
        <w:p w:rsidR="00F275BB" w:rsidRPr="00D65525" w:rsidRDefault="00F275BB" w:rsidP="00F275BB">
          <w:pPr>
            <w:tabs>
              <w:tab w:val="center" w:pos="4536"/>
              <w:tab w:val="right" w:pos="9072"/>
            </w:tabs>
            <w:rPr>
              <w:rFonts w:cs="Arial"/>
              <w:szCs w:val="20"/>
            </w:rPr>
          </w:pPr>
        </w:p>
      </w:tc>
      <w:tc>
        <w:tcPr>
          <w:tcW w:w="3969" w:type="dxa"/>
          <w:vMerge/>
        </w:tcPr>
        <w:p w:rsidR="00F275BB" w:rsidRPr="00D65525" w:rsidRDefault="00F275BB" w:rsidP="00F275BB">
          <w:pPr>
            <w:tabs>
              <w:tab w:val="center" w:pos="4536"/>
              <w:tab w:val="right" w:pos="9072"/>
            </w:tabs>
            <w:rPr>
              <w:rFonts w:cs="Arial"/>
              <w:szCs w:val="20"/>
            </w:rPr>
          </w:pPr>
        </w:p>
      </w:tc>
      <w:tc>
        <w:tcPr>
          <w:tcW w:w="1650"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İlk Yayın</w:t>
          </w:r>
          <w:r w:rsidRPr="00427BD8">
            <w:rPr>
              <w:rFonts w:ascii="Arial Narrow" w:hAnsi="Arial Narrow" w:cs="Arial"/>
              <w:sz w:val="18"/>
              <w:szCs w:val="18"/>
            </w:rPr>
            <w:t xml:space="preserve"> Tarihi</w:t>
          </w:r>
        </w:p>
      </w:tc>
      <w:tc>
        <w:tcPr>
          <w:tcW w:w="1985"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cs="Arial"/>
              <w:bCs/>
              <w:color w:val="000000"/>
              <w:sz w:val="18"/>
              <w:szCs w:val="18"/>
            </w:rPr>
            <w:t>10.10.2023</w:t>
          </w:r>
        </w:p>
      </w:tc>
    </w:tr>
    <w:tr w:rsidR="00C36D3F" w:rsidTr="00912D00">
      <w:tc>
        <w:tcPr>
          <w:tcW w:w="2518" w:type="dxa"/>
          <w:vMerge/>
        </w:tcPr>
        <w:p w:rsidR="00F275BB" w:rsidRPr="00D65525" w:rsidRDefault="00F275BB" w:rsidP="00F275BB">
          <w:pPr>
            <w:tabs>
              <w:tab w:val="center" w:pos="4536"/>
              <w:tab w:val="right" w:pos="9072"/>
            </w:tabs>
            <w:rPr>
              <w:rFonts w:cs="Arial"/>
              <w:szCs w:val="20"/>
            </w:rPr>
          </w:pPr>
        </w:p>
      </w:tc>
      <w:tc>
        <w:tcPr>
          <w:tcW w:w="3969" w:type="dxa"/>
          <w:vMerge/>
        </w:tcPr>
        <w:p w:rsidR="00F275BB" w:rsidRPr="00D65525" w:rsidRDefault="00F275BB" w:rsidP="00F275BB">
          <w:pPr>
            <w:tabs>
              <w:tab w:val="center" w:pos="4536"/>
              <w:tab w:val="right" w:pos="9072"/>
            </w:tabs>
            <w:rPr>
              <w:rFonts w:cs="Arial"/>
              <w:szCs w:val="20"/>
            </w:rPr>
          </w:pPr>
        </w:p>
      </w:tc>
      <w:tc>
        <w:tcPr>
          <w:tcW w:w="1650"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Revizyon No</w:t>
          </w:r>
        </w:p>
      </w:tc>
      <w:tc>
        <w:tcPr>
          <w:tcW w:w="1985"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cs="Arial"/>
              <w:bCs/>
              <w:color w:val="000000"/>
              <w:sz w:val="18"/>
              <w:szCs w:val="18"/>
            </w:rPr>
            <w:t xml:space="preserve">1  </w:t>
          </w:r>
        </w:p>
      </w:tc>
    </w:tr>
    <w:tr w:rsidR="00C36D3F" w:rsidTr="00912D00">
      <w:tc>
        <w:tcPr>
          <w:tcW w:w="2518" w:type="dxa"/>
          <w:vMerge/>
        </w:tcPr>
        <w:p w:rsidR="00F275BB" w:rsidRPr="00D65525" w:rsidRDefault="00F275BB" w:rsidP="00F275BB">
          <w:pPr>
            <w:tabs>
              <w:tab w:val="center" w:pos="4536"/>
              <w:tab w:val="right" w:pos="9072"/>
            </w:tabs>
            <w:rPr>
              <w:rFonts w:cs="Arial"/>
              <w:szCs w:val="20"/>
            </w:rPr>
          </w:pPr>
        </w:p>
      </w:tc>
      <w:tc>
        <w:tcPr>
          <w:tcW w:w="3969" w:type="dxa"/>
          <w:vMerge/>
        </w:tcPr>
        <w:p w:rsidR="00F275BB" w:rsidRPr="00D65525" w:rsidRDefault="00F275BB" w:rsidP="00F275BB">
          <w:pPr>
            <w:tabs>
              <w:tab w:val="center" w:pos="4536"/>
              <w:tab w:val="right" w:pos="9072"/>
            </w:tabs>
            <w:rPr>
              <w:rFonts w:cs="Arial"/>
              <w:szCs w:val="20"/>
            </w:rPr>
          </w:pPr>
        </w:p>
      </w:tc>
      <w:tc>
        <w:tcPr>
          <w:tcW w:w="1650"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Revizyon Tarihi</w:t>
          </w:r>
        </w:p>
      </w:tc>
      <w:tc>
        <w:tcPr>
          <w:tcW w:w="1985"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cs="Arial"/>
              <w:bCs/>
              <w:color w:val="000000"/>
              <w:sz w:val="18"/>
              <w:szCs w:val="18"/>
            </w:rPr>
            <w:t>31.05.2024</w:t>
          </w:r>
        </w:p>
      </w:tc>
    </w:tr>
    <w:tr w:rsidR="00C36D3F" w:rsidTr="00912D00">
      <w:tc>
        <w:tcPr>
          <w:tcW w:w="2518" w:type="dxa"/>
          <w:vMerge/>
        </w:tcPr>
        <w:p w:rsidR="00F275BB" w:rsidRPr="00D65525" w:rsidRDefault="00F275BB" w:rsidP="00F275BB">
          <w:pPr>
            <w:tabs>
              <w:tab w:val="center" w:pos="4536"/>
              <w:tab w:val="right" w:pos="9072"/>
            </w:tabs>
            <w:rPr>
              <w:rFonts w:cs="Arial"/>
              <w:szCs w:val="20"/>
            </w:rPr>
          </w:pPr>
        </w:p>
      </w:tc>
      <w:tc>
        <w:tcPr>
          <w:tcW w:w="3969" w:type="dxa"/>
          <w:vMerge/>
        </w:tcPr>
        <w:p w:rsidR="00F275BB" w:rsidRPr="00D65525" w:rsidRDefault="00F275BB" w:rsidP="00F275BB">
          <w:pPr>
            <w:tabs>
              <w:tab w:val="center" w:pos="4536"/>
              <w:tab w:val="right" w:pos="9072"/>
            </w:tabs>
            <w:rPr>
              <w:rFonts w:cs="Arial"/>
              <w:szCs w:val="20"/>
            </w:rPr>
          </w:pPr>
        </w:p>
      </w:tc>
      <w:tc>
        <w:tcPr>
          <w:tcW w:w="1650"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cs="Arial"/>
              <w:sz w:val="18"/>
              <w:szCs w:val="18"/>
            </w:rPr>
            <w:t>Sayfa</w:t>
          </w:r>
        </w:p>
      </w:tc>
      <w:tc>
        <w:tcPr>
          <w:tcW w:w="1985" w:type="dxa"/>
          <w:vAlign w:val="center"/>
        </w:tcPr>
        <w:p w:rsidR="00F275BB" w:rsidRPr="00427BD8" w:rsidRDefault="00326A2A" w:rsidP="006874F9">
          <w:pPr>
            <w:tabs>
              <w:tab w:val="center" w:pos="4536"/>
              <w:tab w:val="right" w:pos="9072"/>
            </w:tabs>
            <w:jc w:val="both"/>
            <w:rPr>
              <w:rFonts w:ascii="Arial Narrow" w:hAnsi="Arial Narrow" w:cs="Arial"/>
              <w:sz w:val="18"/>
              <w:szCs w:val="18"/>
            </w:rPr>
          </w:pPr>
          <w:r w:rsidRPr="00427BD8">
            <w:rPr>
              <w:rFonts w:ascii="Arial Narrow" w:hAnsi="Arial Narrow"/>
              <w:sz w:val="18"/>
              <w:szCs w:val="18"/>
            </w:rPr>
            <w:fldChar w:fldCharType="begin"/>
          </w:r>
          <w:r w:rsidRPr="00427BD8">
            <w:rPr>
              <w:rFonts w:ascii="Arial Narrow" w:hAnsi="Arial Narrow" w:cs="Arial"/>
              <w:sz w:val="18"/>
              <w:szCs w:val="18"/>
            </w:rPr>
            <w:instrText>PAGE  \* Arabic  \* MERGEFORMAT</w:instrText>
          </w:r>
          <w:r w:rsidRPr="00427BD8">
            <w:rPr>
              <w:rFonts w:ascii="Arial Narrow" w:hAnsi="Arial Narrow"/>
              <w:sz w:val="18"/>
              <w:szCs w:val="18"/>
            </w:rPr>
            <w:fldChar w:fldCharType="separate"/>
          </w:r>
          <w:r w:rsidR="00517AD6" w:rsidRPr="00517AD6">
            <w:rPr>
              <w:rFonts w:ascii="Arial Narrow" w:hAnsi="Arial Narrow"/>
              <w:noProof/>
              <w:sz w:val="18"/>
              <w:szCs w:val="18"/>
            </w:rPr>
            <w:t>22</w:t>
          </w:r>
          <w:r w:rsidRPr="00427BD8">
            <w:rPr>
              <w:rFonts w:ascii="Arial Narrow" w:hAnsi="Arial Narrow"/>
              <w:sz w:val="18"/>
              <w:szCs w:val="18"/>
            </w:rPr>
            <w:fldChar w:fldCharType="end"/>
          </w:r>
          <w:r w:rsidRPr="00427BD8">
            <w:rPr>
              <w:rFonts w:ascii="Arial Narrow" w:hAnsi="Arial Narrow" w:cs="Arial"/>
              <w:sz w:val="18"/>
              <w:szCs w:val="18"/>
            </w:rPr>
            <w:t>/</w:t>
          </w:r>
          <w:r w:rsidRPr="00427BD8">
            <w:rPr>
              <w:rFonts w:ascii="Arial Narrow" w:hAnsi="Arial Narrow"/>
              <w:sz w:val="18"/>
              <w:szCs w:val="18"/>
            </w:rPr>
            <w:fldChar w:fldCharType="begin"/>
          </w:r>
          <w:r w:rsidRPr="00427BD8">
            <w:rPr>
              <w:rFonts w:ascii="Arial Narrow" w:hAnsi="Arial Narrow" w:cs="Arial"/>
              <w:sz w:val="18"/>
              <w:szCs w:val="18"/>
            </w:rPr>
            <w:instrText>NUMPAGES  \* Arabic  \* MERGEFORMAT</w:instrText>
          </w:r>
          <w:r w:rsidRPr="00427BD8">
            <w:rPr>
              <w:rFonts w:ascii="Arial Narrow" w:hAnsi="Arial Narrow"/>
              <w:sz w:val="18"/>
              <w:szCs w:val="18"/>
            </w:rPr>
            <w:fldChar w:fldCharType="separate"/>
          </w:r>
          <w:r w:rsidR="00517AD6" w:rsidRPr="00517AD6">
            <w:rPr>
              <w:rFonts w:ascii="Arial Narrow" w:hAnsi="Arial Narrow"/>
              <w:noProof/>
              <w:sz w:val="18"/>
              <w:szCs w:val="18"/>
            </w:rPr>
            <w:t>22</w:t>
          </w:r>
          <w:r w:rsidRPr="00427BD8">
            <w:rPr>
              <w:rFonts w:ascii="Arial Narrow" w:hAnsi="Arial Narrow"/>
              <w:sz w:val="18"/>
              <w:szCs w:val="18"/>
            </w:rPr>
            <w:fldChar w:fldCharType="end"/>
          </w:r>
        </w:p>
      </w:tc>
    </w:tr>
  </w:tbl>
  <w:p w:rsidR="007A296E" w:rsidRDefault="007A296E" w:rsidP="001A5C44">
    <w:pPr>
      <w:pStyle w:val="stBilgi"/>
    </w:pPr>
  </w:p>
  <w:p w:rsidR="00CE72CE" w:rsidRDefault="00CE72CE"/>
  <w:p w:rsidR="0085579E" w:rsidRDefault="0085579E"/>
  <w:p w:rsidR="0085579E" w:rsidRDefault="008557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6FE"/>
    <w:multiLevelType w:val="multilevel"/>
    <w:tmpl w:val="A83A5452"/>
    <w:lvl w:ilvl="0">
      <w:start w:val="1"/>
      <w:numFmt w:val="lowerLetter"/>
      <w:lvlText w:val="%1."/>
      <w:lvlJc w:val="left"/>
      <w:pPr>
        <w:tabs>
          <w:tab w:val="left" w:pos="-72"/>
        </w:tabs>
        <w:ind w:left="288"/>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86D63"/>
    <w:multiLevelType w:val="hybridMultilevel"/>
    <w:tmpl w:val="FF109E38"/>
    <w:lvl w:ilvl="0" w:tplc="44F01DD0">
      <w:start w:val="1"/>
      <w:numFmt w:val="upperRoman"/>
      <w:pStyle w:val="Balk1"/>
      <w:lvlText w:val="%1."/>
      <w:lvlJc w:val="right"/>
      <w:pPr>
        <w:ind w:left="720" w:hanging="360"/>
      </w:pPr>
    </w:lvl>
    <w:lvl w:ilvl="1" w:tplc="3FB8F20A" w:tentative="1">
      <w:start w:val="1"/>
      <w:numFmt w:val="lowerLetter"/>
      <w:lvlText w:val="%2."/>
      <w:lvlJc w:val="left"/>
      <w:pPr>
        <w:ind w:left="1440" w:hanging="360"/>
      </w:pPr>
    </w:lvl>
    <w:lvl w:ilvl="2" w:tplc="FFA025C0" w:tentative="1">
      <w:start w:val="1"/>
      <w:numFmt w:val="lowerRoman"/>
      <w:lvlText w:val="%3."/>
      <w:lvlJc w:val="right"/>
      <w:pPr>
        <w:ind w:left="2160" w:hanging="180"/>
      </w:pPr>
    </w:lvl>
    <w:lvl w:ilvl="3" w:tplc="A78670E2" w:tentative="1">
      <w:start w:val="1"/>
      <w:numFmt w:val="decimal"/>
      <w:lvlText w:val="%4."/>
      <w:lvlJc w:val="left"/>
      <w:pPr>
        <w:ind w:left="2880" w:hanging="360"/>
      </w:pPr>
    </w:lvl>
    <w:lvl w:ilvl="4" w:tplc="1A08F1EE" w:tentative="1">
      <w:start w:val="1"/>
      <w:numFmt w:val="lowerLetter"/>
      <w:lvlText w:val="%5."/>
      <w:lvlJc w:val="left"/>
      <w:pPr>
        <w:ind w:left="3600" w:hanging="360"/>
      </w:pPr>
    </w:lvl>
    <w:lvl w:ilvl="5" w:tplc="E56E6718" w:tentative="1">
      <w:start w:val="1"/>
      <w:numFmt w:val="lowerRoman"/>
      <w:lvlText w:val="%6."/>
      <w:lvlJc w:val="right"/>
      <w:pPr>
        <w:ind w:left="4320" w:hanging="180"/>
      </w:pPr>
    </w:lvl>
    <w:lvl w:ilvl="6" w:tplc="6F48807E" w:tentative="1">
      <w:start w:val="1"/>
      <w:numFmt w:val="decimal"/>
      <w:lvlText w:val="%7."/>
      <w:lvlJc w:val="left"/>
      <w:pPr>
        <w:ind w:left="5040" w:hanging="360"/>
      </w:pPr>
    </w:lvl>
    <w:lvl w:ilvl="7" w:tplc="C69C052A" w:tentative="1">
      <w:start w:val="1"/>
      <w:numFmt w:val="lowerLetter"/>
      <w:lvlText w:val="%8."/>
      <w:lvlJc w:val="left"/>
      <w:pPr>
        <w:ind w:left="5760" w:hanging="360"/>
      </w:pPr>
    </w:lvl>
    <w:lvl w:ilvl="8" w:tplc="7E2260DE" w:tentative="1">
      <w:start w:val="1"/>
      <w:numFmt w:val="lowerRoman"/>
      <w:lvlText w:val="%9."/>
      <w:lvlJc w:val="right"/>
      <w:pPr>
        <w:ind w:left="6480" w:hanging="180"/>
      </w:pPr>
    </w:lvl>
  </w:abstractNum>
  <w:abstractNum w:abstractNumId="2" w15:restartNumberingAfterBreak="0">
    <w:nsid w:val="17EF7401"/>
    <w:multiLevelType w:val="hybridMultilevel"/>
    <w:tmpl w:val="C7C42EB4"/>
    <w:lvl w:ilvl="0" w:tplc="52B08852">
      <w:start w:val="1"/>
      <w:numFmt w:val="lowerLetter"/>
      <w:lvlText w:val="%1)"/>
      <w:lvlJc w:val="left"/>
      <w:pPr>
        <w:ind w:left="720" w:hanging="360"/>
      </w:pPr>
      <w:rPr>
        <w:rFonts w:hint="default"/>
        <w:b/>
        <w:bCs/>
      </w:rPr>
    </w:lvl>
    <w:lvl w:ilvl="1" w:tplc="5650A2CC" w:tentative="1">
      <w:start w:val="1"/>
      <w:numFmt w:val="lowerLetter"/>
      <w:lvlText w:val="%2."/>
      <w:lvlJc w:val="left"/>
      <w:pPr>
        <w:ind w:left="1440" w:hanging="360"/>
      </w:pPr>
    </w:lvl>
    <w:lvl w:ilvl="2" w:tplc="D456A298" w:tentative="1">
      <w:start w:val="1"/>
      <w:numFmt w:val="lowerRoman"/>
      <w:lvlText w:val="%3."/>
      <w:lvlJc w:val="right"/>
      <w:pPr>
        <w:ind w:left="2160" w:hanging="180"/>
      </w:pPr>
    </w:lvl>
    <w:lvl w:ilvl="3" w:tplc="1130E018" w:tentative="1">
      <w:start w:val="1"/>
      <w:numFmt w:val="decimal"/>
      <w:lvlText w:val="%4."/>
      <w:lvlJc w:val="left"/>
      <w:pPr>
        <w:ind w:left="2880" w:hanging="360"/>
      </w:pPr>
    </w:lvl>
    <w:lvl w:ilvl="4" w:tplc="95AEC63A" w:tentative="1">
      <w:start w:val="1"/>
      <w:numFmt w:val="lowerLetter"/>
      <w:lvlText w:val="%5."/>
      <w:lvlJc w:val="left"/>
      <w:pPr>
        <w:ind w:left="3600" w:hanging="360"/>
      </w:pPr>
    </w:lvl>
    <w:lvl w:ilvl="5" w:tplc="58D8CB28" w:tentative="1">
      <w:start w:val="1"/>
      <w:numFmt w:val="lowerRoman"/>
      <w:lvlText w:val="%6."/>
      <w:lvlJc w:val="right"/>
      <w:pPr>
        <w:ind w:left="4320" w:hanging="180"/>
      </w:pPr>
    </w:lvl>
    <w:lvl w:ilvl="6" w:tplc="5F687478" w:tentative="1">
      <w:start w:val="1"/>
      <w:numFmt w:val="decimal"/>
      <w:lvlText w:val="%7."/>
      <w:lvlJc w:val="left"/>
      <w:pPr>
        <w:ind w:left="5040" w:hanging="360"/>
      </w:pPr>
    </w:lvl>
    <w:lvl w:ilvl="7" w:tplc="7EE22100" w:tentative="1">
      <w:start w:val="1"/>
      <w:numFmt w:val="lowerLetter"/>
      <w:lvlText w:val="%8."/>
      <w:lvlJc w:val="left"/>
      <w:pPr>
        <w:ind w:left="5760" w:hanging="360"/>
      </w:pPr>
    </w:lvl>
    <w:lvl w:ilvl="8" w:tplc="42484AF2" w:tentative="1">
      <w:start w:val="1"/>
      <w:numFmt w:val="lowerRoman"/>
      <w:lvlText w:val="%9."/>
      <w:lvlJc w:val="right"/>
      <w:pPr>
        <w:ind w:left="6480" w:hanging="180"/>
      </w:pPr>
    </w:lvl>
  </w:abstractNum>
  <w:abstractNum w:abstractNumId="3" w15:restartNumberingAfterBreak="0">
    <w:nsid w:val="214A3D30"/>
    <w:multiLevelType w:val="multilevel"/>
    <w:tmpl w:val="37F4F94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20DF7"/>
    <w:multiLevelType w:val="hybridMultilevel"/>
    <w:tmpl w:val="92D4363A"/>
    <w:lvl w:ilvl="0" w:tplc="CA9C6D24">
      <w:start w:val="1"/>
      <w:numFmt w:val="bullet"/>
      <w:lvlText w:val=""/>
      <w:lvlJc w:val="left"/>
      <w:pPr>
        <w:ind w:left="771" w:hanging="360"/>
      </w:pPr>
      <w:rPr>
        <w:rFonts w:ascii="Symbol" w:hAnsi="Symbol" w:hint="default"/>
      </w:rPr>
    </w:lvl>
    <w:lvl w:ilvl="1" w:tplc="61986B7E">
      <w:start w:val="1"/>
      <w:numFmt w:val="bullet"/>
      <w:lvlText w:val="o"/>
      <w:lvlJc w:val="left"/>
      <w:pPr>
        <w:ind w:left="1491" w:hanging="360"/>
      </w:pPr>
      <w:rPr>
        <w:rFonts w:ascii="Courier New" w:hAnsi="Courier New" w:cs="Courier New" w:hint="default"/>
      </w:rPr>
    </w:lvl>
    <w:lvl w:ilvl="2" w:tplc="2A58D188">
      <w:start w:val="1"/>
      <w:numFmt w:val="bullet"/>
      <w:lvlText w:val=""/>
      <w:lvlJc w:val="left"/>
      <w:pPr>
        <w:ind w:left="2211" w:hanging="360"/>
      </w:pPr>
      <w:rPr>
        <w:rFonts w:ascii="Wingdings" w:hAnsi="Wingdings" w:hint="default"/>
      </w:rPr>
    </w:lvl>
    <w:lvl w:ilvl="3" w:tplc="CD3AC940">
      <w:start w:val="1"/>
      <w:numFmt w:val="bullet"/>
      <w:lvlText w:val=""/>
      <w:lvlJc w:val="left"/>
      <w:pPr>
        <w:ind w:left="2931" w:hanging="360"/>
      </w:pPr>
      <w:rPr>
        <w:rFonts w:ascii="Symbol" w:hAnsi="Symbol" w:hint="default"/>
      </w:rPr>
    </w:lvl>
    <w:lvl w:ilvl="4" w:tplc="49FE2DE8" w:tentative="1">
      <w:start w:val="1"/>
      <w:numFmt w:val="bullet"/>
      <w:lvlText w:val="o"/>
      <w:lvlJc w:val="left"/>
      <w:pPr>
        <w:ind w:left="3651" w:hanging="360"/>
      </w:pPr>
      <w:rPr>
        <w:rFonts w:ascii="Courier New" w:hAnsi="Courier New" w:cs="Courier New" w:hint="default"/>
      </w:rPr>
    </w:lvl>
    <w:lvl w:ilvl="5" w:tplc="A9FE047C" w:tentative="1">
      <w:start w:val="1"/>
      <w:numFmt w:val="bullet"/>
      <w:lvlText w:val=""/>
      <w:lvlJc w:val="left"/>
      <w:pPr>
        <w:ind w:left="4371" w:hanging="360"/>
      </w:pPr>
      <w:rPr>
        <w:rFonts w:ascii="Wingdings" w:hAnsi="Wingdings" w:hint="default"/>
      </w:rPr>
    </w:lvl>
    <w:lvl w:ilvl="6" w:tplc="6D1C6ADA" w:tentative="1">
      <w:start w:val="1"/>
      <w:numFmt w:val="bullet"/>
      <w:lvlText w:val=""/>
      <w:lvlJc w:val="left"/>
      <w:pPr>
        <w:ind w:left="5091" w:hanging="360"/>
      </w:pPr>
      <w:rPr>
        <w:rFonts w:ascii="Symbol" w:hAnsi="Symbol" w:hint="default"/>
      </w:rPr>
    </w:lvl>
    <w:lvl w:ilvl="7" w:tplc="C980E0BA" w:tentative="1">
      <w:start w:val="1"/>
      <w:numFmt w:val="bullet"/>
      <w:lvlText w:val="o"/>
      <w:lvlJc w:val="left"/>
      <w:pPr>
        <w:ind w:left="5811" w:hanging="360"/>
      </w:pPr>
      <w:rPr>
        <w:rFonts w:ascii="Courier New" w:hAnsi="Courier New" w:cs="Courier New" w:hint="default"/>
      </w:rPr>
    </w:lvl>
    <w:lvl w:ilvl="8" w:tplc="BF7ECF4E" w:tentative="1">
      <w:start w:val="1"/>
      <w:numFmt w:val="bullet"/>
      <w:lvlText w:val=""/>
      <w:lvlJc w:val="left"/>
      <w:pPr>
        <w:ind w:left="6531" w:hanging="360"/>
      </w:pPr>
      <w:rPr>
        <w:rFonts w:ascii="Wingdings" w:hAnsi="Wingdings" w:hint="default"/>
      </w:rPr>
    </w:lvl>
  </w:abstractNum>
  <w:abstractNum w:abstractNumId="5" w15:restartNumberingAfterBreak="0">
    <w:nsid w:val="27A637D0"/>
    <w:multiLevelType w:val="multilevel"/>
    <w:tmpl w:val="DB1C3D4C"/>
    <w:lvl w:ilvl="0">
      <w:start w:val="1"/>
      <w:numFmt w:val="lowerLetter"/>
      <w:lvlText w:val="%1."/>
      <w:lvlJc w:val="left"/>
      <w:pPr>
        <w:tabs>
          <w:tab w:val="left" w:pos="360"/>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2273F"/>
    <w:multiLevelType w:val="hybridMultilevel"/>
    <w:tmpl w:val="B81CAD02"/>
    <w:lvl w:ilvl="0" w:tplc="14E03110">
      <w:start w:val="7"/>
      <w:numFmt w:val="bullet"/>
      <w:lvlText w:val="-"/>
      <w:lvlJc w:val="left"/>
      <w:pPr>
        <w:ind w:left="720" w:hanging="360"/>
      </w:pPr>
      <w:rPr>
        <w:rFonts w:ascii="Arial" w:eastAsia="Times New Roman" w:hAnsi="Arial" w:cs="Arial" w:hint="default"/>
      </w:rPr>
    </w:lvl>
    <w:lvl w:ilvl="1" w:tplc="8D12711E" w:tentative="1">
      <w:start w:val="1"/>
      <w:numFmt w:val="bullet"/>
      <w:lvlText w:val="o"/>
      <w:lvlJc w:val="left"/>
      <w:pPr>
        <w:ind w:left="1440" w:hanging="360"/>
      </w:pPr>
      <w:rPr>
        <w:rFonts w:ascii="Courier New" w:hAnsi="Courier New" w:cs="Courier New" w:hint="default"/>
      </w:rPr>
    </w:lvl>
    <w:lvl w:ilvl="2" w:tplc="EBB2D190" w:tentative="1">
      <w:start w:val="1"/>
      <w:numFmt w:val="bullet"/>
      <w:lvlText w:val=""/>
      <w:lvlJc w:val="left"/>
      <w:pPr>
        <w:ind w:left="2160" w:hanging="360"/>
      </w:pPr>
      <w:rPr>
        <w:rFonts w:ascii="Wingdings" w:hAnsi="Wingdings" w:hint="default"/>
      </w:rPr>
    </w:lvl>
    <w:lvl w:ilvl="3" w:tplc="0D0849B2" w:tentative="1">
      <w:start w:val="1"/>
      <w:numFmt w:val="bullet"/>
      <w:lvlText w:val=""/>
      <w:lvlJc w:val="left"/>
      <w:pPr>
        <w:ind w:left="2880" w:hanging="360"/>
      </w:pPr>
      <w:rPr>
        <w:rFonts w:ascii="Symbol" w:hAnsi="Symbol" w:hint="default"/>
      </w:rPr>
    </w:lvl>
    <w:lvl w:ilvl="4" w:tplc="90FCA9E0" w:tentative="1">
      <w:start w:val="1"/>
      <w:numFmt w:val="bullet"/>
      <w:lvlText w:val="o"/>
      <w:lvlJc w:val="left"/>
      <w:pPr>
        <w:ind w:left="3600" w:hanging="360"/>
      </w:pPr>
      <w:rPr>
        <w:rFonts w:ascii="Courier New" w:hAnsi="Courier New" w:cs="Courier New" w:hint="default"/>
      </w:rPr>
    </w:lvl>
    <w:lvl w:ilvl="5" w:tplc="6D72066C" w:tentative="1">
      <w:start w:val="1"/>
      <w:numFmt w:val="bullet"/>
      <w:lvlText w:val=""/>
      <w:lvlJc w:val="left"/>
      <w:pPr>
        <w:ind w:left="4320" w:hanging="360"/>
      </w:pPr>
      <w:rPr>
        <w:rFonts w:ascii="Wingdings" w:hAnsi="Wingdings" w:hint="default"/>
      </w:rPr>
    </w:lvl>
    <w:lvl w:ilvl="6" w:tplc="DDFA54FA" w:tentative="1">
      <w:start w:val="1"/>
      <w:numFmt w:val="bullet"/>
      <w:lvlText w:val=""/>
      <w:lvlJc w:val="left"/>
      <w:pPr>
        <w:ind w:left="5040" w:hanging="360"/>
      </w:pPr>
      <w:rPr>
        <w:rFonts w:ascii="Symbol" w:hAnsi="Symbol" w:hint="default"/>
      </w:rPr>
    </w:lvl>
    <w:lvl w:ilvl="7" w:tplc="5C4AD900" w:tentative="1">
      <w:start w:val="1"/>
      <w:numFmt w:val="bullet"/>
      <w:lvlText w:val="o"/>
      <w:lvlJc w:val="left"/>
      <w:pPr>
        <w:ind w:left="5760" w:hanging="360"/>
      </w:pPr>
      <w:rPr>
        <w:rFonts w:ascii="Courier New" w:hAnsi="Courier New" w:cs="Courier New" w:hint="default"/>
      </w:rPr>
    </w:lvl>
    <w:lvl w:ilvl="8" w:tplc="75EEBE10" w:tentative="1">
      <w:start w:val="1"/>
      <w:numFmt w:val="bullet"/>
      <w:lvlText w:val=""/>
      <w:lvlJc w:val="left"/>
      <w:pPr>
        <w:ind w:left="6480" w:hanging="360"/>
      </w:pPr>
      <w:rPr>
        <w:rFonts w:ascii="Wingdings" w:hAnsi="Wingdings" w:hint="default"/>
      </w:rPr>
    </w:lvl>
  </w:abstractNum>
  <w:abstractNum w:abstractNumId="7" w15:restartNumberingAfterBreak="0">
    <w:nsid w:val="2D59587C"/>
    <w:multiLevelType w:val="multilevel"/>
    <w:tmpl w:val="C4966348"/>
    <w:lvl w:ilvl="0">
      <w:start w:val="1"/>
      <w:numFmt w:val="bullet"/>
      <w:lvlText w:val="·"/>
      <w:lvlJc w:val="left"/>
      <w:pPr>
        <w:tabs>
          <w:tab w:val="left" w:pos="360"/>
        </w:tabs>
        <w:ind w:left="720"/>
      </w:pPr>
      <w:rPr>
        <w:rFonts w:ascii="Symbol" w:eastAsia="Symbol" w:hAnsi="Symbol"/>
        <w:b/>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C9151B"/>
    <w:multiLevelType w:val="multilevel"/>
    <w:tmpl w:val="D74AD7E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921702"/>
    <w:multiLevelType w:val="multilevel"/>
    <w:tmpl w:val="BF3012EA"/>
    <w:lvl w:ilvl="0">
      <w:start w:val="1"/>
      <w:numFmt w:val="decimal"/>
      <w:lvlText w:val="%1."/>
      <w:lvlJc w:val="left"/>
      <w:pPr>
        <w:tabs>
          <w:tab w:val="left" w:pos="432"/>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326E5D"/>
    <w:multiLevelType w:val="multilevel"/>
    <w:tmpl w:val="658ADE4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E64827"/>
    <w:multiLevelType w:val="hybridMultilevel"/>
    <w:tmpl w:val="9A52BBA2"/>
    <w:lvl w:ilvl="0" w:tplc="F4A89594">
      <w:start w:val="1"/>
      <w:numFmt w:val="bullet"/>
      <w:lvlText w:val=""/>
      <w:lvlJc w:val="left"/>
      <w:pPr>
        <w:ind w:left="720" w:hanging="360"/>
      </w:pPr>
      <w:rPr>
        <w:rFonts w:ascii="Symbol" w:hAnsi="Symbol" w:hint="default"/>
      </w:rPr>
    </w:lvl>
    <w:lvl w:ilvl="1" w:tplc="C34CEE38" w:tentative="1">
      <w:start w:val="1"/>
      <w:numFmt w:val="bullet"/>
      <w:lvlText w:val="o"/>
      <w:lvlJc w:val="left"/>
      <w:pPr>
        <w:ind w:left="1440" w:hanging="360"/>
      </w:pPr>
      <w:rPr>
        <w:rFonts w:ascii="Courier New" w:hAnsi="Courier New" w:cs="Courier New" w:hint="default"/>
      </w:rPr>
    </w:lvl>
    <w:lvl w:ilvl="2" w:tplc="78D867FE" w:tentative="1">
      <w:start w:val="1"/>
      <w:numFmt w:val="bullet"/>
      <w:lvlText w:val=""/>
      <w:lvlJc w:val="left"/>
      <w:pPr>
        <w:ind w:left="2160" w:hanging="360"/>
      </w:pPr>
      <w:rPr>
        <w:rFonts w:ascii="Wingdings" w:hAnsi="Wingdings" w:hint="default"/>
      </w:rPr>
    </w:lvl>
    <w:lvl w:ilvl="3" w:tplc="DBA4A4C0" w:tentative="1">
      <w:start w:val="1"/>
      <w:numFmt w:val="bullet"/>
      <w:lvlText w:val=""/>
      <w:lvlJc w:val="left"/>
      <w:pPr>
        <w:ind w:left="2880" w:hanging="360"/>
      </w:pPr>
      <w:rPr>
        <w:rFonts w:ascii="Symbol" w:hAnsi="Symbol" w:hint="default"/>
      </w:rPr>
    </w:lvl>
    <w:lvl w:ilvl="4" w:tplc="E772B344" w:tentative="1">
      <w:start w:val="1"/>
      <w:numFmt w:val="bullet"/>
      <w:lvlText w:val="o"/>
      <w:lvlJc w:val="left"/>
      <w:pPr>
        <w:ind w:left="3600" w:hanging="360"/>
      </w:pPr>
      <w:rPr>
        <w:rFonts w:ascii="Courier New" w:hAnsi="Courier New" w:cs="Courier New" w:hint="default"/>
      </w:rPr>
    </w:lvl>
    <w:lvl w:ilvl="5" w:tplc="DCCE77B4" w:tentative="1">
      <w:start w:val="1"/>
      <w:numFmt w:val="bullet"/>
      <w:lvlText w:val=""/>
      <w:lvlJc w:val="left"/>
      <w:pPr>
        <w:ind w:left="4320" w:hanging="360"/>
      </w:pPr>
      <w:rPr>
        <w:rFonts w:ascii="Wingdings" w:hAnsi="Wingdings" w:hint="default"/>
      </w:rPr>
    </w:lvl>
    <w:lvl w:ilvl="6" w:tplc="B72EDD58" w:tentative="1">
      <w:start w:val="1"/>
      <w:numFmt w:val="bullet"/>
      <w:lvlText w:val=""/>
      <w:lvlJc w:val="left"/>
      <w:pPr>
        <w:ind w:left="5040" w:hanging="360"/>
      </w:pPr>
      <w:rPr>
        <w:rFonts w:ascii="Symbol" w:hAnsi="Symbol" w:hint="default"/>
      </w:rPr>
    </w:lvl>
    <w:lvl w:ilvl="7" w:tplc="060A0F56" w:tentative="1">
      <w:start w:val="1"/>
      <w:numFmt w:val="bullet"/>
      <w:lvlText w:val="o"/>
      <w:lvlJc w:val="left"/>
      <w:pPr>
        <w:ind w:left="5760" w:hanging="360"/>
      </w:pPr>
      <w:rPr>
        <w:rFonts w:ascii="Courier New" w:hAnsi="Courier New" w:cs="Courier New" w:hint="default"/>
      </w:rPr>
    </w:lvl>
    <w:lvl w:ilvl="8" w:tplc="9432E426" w:tentative="1">
      <w:start w:val="1"/>
      <w:numFmt w:val="bullet"/>
      <w:lvlText w:val=""/>
      <w:lvlJc w:val="left"/>
      <w:pPr>
        <w:ind w:left="6480" w:hanging="360"/>
      </w:pPr>
      <w:rPr>
        <w:rFonts w:ascii="Wingdings" w:hAnsi="Wingdings" w:hint="default"/>
      </w:rPr>
    </w:lvl>
  </w:abstractNum>
  <w:abstractNum w:abstractNumId="12" w15:restartNumberingAfterBreak="0">
    <w:nsid w:val="454B0B7E"/>
    <w:multiLevelType w:val="hybridMultilevel"/>
    <w:tmpl w:val="425C4B8A"/>
    <w:lvl w:ilvl="0" w:tplc="F1029CDE">
      <w:start w:val="1"/>
      <w:numFmt w:val="bullet"/>
      <w:lvlText w:val=""/>
      <w:lvlJc w:val="left"/>
      <w:pPr>
        <w:ind w:left="720" w:hanging="360"/>
      </w:pPr>
      <w:rPr>
        <w:rFonts w:ascii="Symbol" w:hAnsi="Symbol" w:hint="default"/>
      </w:rPr>
    </w:lvl>
    <w:lvl w:ilvl="1" w:tplc="58401A36">
      <w:start w:val="1"/>
      <w:numFmt w:val="bullet"/>
      <w:lvlText w:val="o"/>
      <w:lvlJc w:val="left"/>
      <w:pPr>
        <w:ind w:left="1440" w:hanging="360"/>
      </w:pPr>
      <w:rPr>
        <w:rFonts w:ascii="Courier New" w:hAnsi="Courier New" w:cs="Courier New" w:hint="default"/>
      </w:rPr>
    </w:lvl>
    <w:lvl w:ilvl="2" w:tplc="D68A127E" w:tentative="1">
      <w:start w:val="1"/>
      <w:numFmt w:val="bullet"/>
      <w:lvlText w:val=""/>
      <w:lvlJc w:val="left"/>
      <w:pPr>
        <w:ind w:left="2160" w:hanging="360"/>
      </w:pPr>
      <w:rPr>
        <w:rFonts w:ascii="Wingdings" w:hAnsi="Wingdings" w:hint="default"/>
      </w:rPr>
    </w:lvl>
    <w:lvl w:ilvl="3" w:tplc="D7F8E9FC" w:tentative="1">
      <w:start w:val="1"/>
      <w:numFmt w:val="bullet"/>
      <w:lvlText w:val=""/>
      <w:lvlJc w:val="left"/>
      <w:pPr>
        <w:ind w:left="2880" w:hanging="360"/>
      </w:pPr>
      <w:rPr>
        <w:rFonts w:ascii="Symbol" w:hAnsi="Symbol" w:hint="default"/>
      </w:rPr>
    </w:lvl>
    <w:lvl w:ilvl="4" w:tplc="049AEC7A" w:tentative="1">
      <w:start w:val="1"/>
      <w:numFmt w:val="bullet"/>
      <w:lvlText w:val="o"/>
      <w:lvlJc w:val="left"/>
      <w:pPr>
        <w:ind w:left="3600" w:hanging="360"/>
      </w:pPr>
      <w:rPr>
        <w:rFonts w:ascii="Courier New" w:hAnsi="Courier New" w:cs="Courier New" w:hint="default"/>
      </w:rPr>
    </w:lvl>
    <w:lvl w:ilvl="5" w:tplc="C6CAABD8" w:tentative="1">
      <w:start w:val="1"/>
      <w:numFmt w:val="bullet"/>
      <w:lvlText w:val=""/>
      <w:lvlJc w:val="left"/>
      <w:pPr>
        <w:ind w:left="4320" w:hanging="360"/>
      </w:pPr>
      <w:rPr>
        <w:rFonts w:ascii="Wingdings" w:hAnsi="Wingdings" w:hint="default"/>
      </w:rPr>
    </w:lvl>
    <w:lvl w:ilvl="6" w:tplc="F6DE5E98" w:tentative="1">
      <w:start w:val="1"/>
      <w:numFmt w:val="bullet"/>
      <w:lvlText w:val=""/>
      <w:lvlJc w:val="left"/>
      <w:pPr>
        <w:ind w:left="5040" w:hanging="360"/>
      </w:pPr>
      <w:rPr>
        <w:rFonts w:ascii="Symbol" w:hAnsi="Symbol" w:hint="default"/>
      </w:rPr>
    </w:lvl>
    <w:lvl w:ilvl="7" w:tplc="5D1C5C56" w:tentative="1">
      <w:start w:val="1"/>
      <w:numFmt w:val="bullet"/>
      <w:lvlText w:val="o"/>
      <w:lvlJc w:val="left"/>
      <w:pPr>
        <w:ind w:left="5760" w:hanging="360"/>
      </w:pPr>
      <w:rPr>
        <w:rFonts w:ascii="Courier New" w:hAnsi="Courier New" w:cs="Courier New" w:hint="default"/>
      </w:rPr>
    </w:lvl>
    <w:lvl w:ilvl="8" w:tplc="CEBCA3D8" w:tentative="1">
      <w:start w:val="1"/>
      <w:numFmt w:val="bullet"/>
      <w:lvlText w:val=""/>
      <w:lvlJc w:val="left"/>
      <w:pPr>
        <w:ind w:left="6480" w:hanging="360"/>
      </w:pPr>
      <w:rPr>
        <w:rFonts w:ascii="Wingdings" w:hAnsi="Wingdings" w:hint="default"/>
      </w:rPr>
    </w:lvl>
  </w:abstractNum>
  <w:abstractNum w:abstractNumId="13" w15:restartNumberingAfterBreak="0">
    <w:nsid w:val="4648079A"/>
    <w:multiLevelType w:val="hybridMultilevel"/>
    <w:tmpl w:val="7DAC8B8C"/>
    <w:lvl w:ilvl="0" w:tplc="52D88E9E">
      <w:start w:val="1"/>
      <w:numFmt w:val="bullet"/>
      <w:lvlText w:val=""/>
      <w:lvlJc w:val="left"/>
      <w:pPr>
        <w:ind w:left="720" w:hanging="360"/>
      </w:pPr>
      <w:rPr>
        <w:rFonts w:ascii="Symbol" w:hAnsi="Symbol" w:hint="default"/>
      </w:rPr>
    </w:lvl>
    <w:lvl w:ilvl="1" w:tplc="C2B65D60">
      <w:start w:val="1"/>
      <w:numFmt w:val="bullet"/>
      <w:lvlText w:val="o"/>
      <w:lvlJc w:val="left"/>
      <w:pPr>
        <w:ind w:left="1440" w:hanging="360"/>
      </w:pPr>
      <w:rPr>
        <w:rFonts w:ascii="Courier New" w:hAnsi="Courier New" w:cs="Courier New" w:hint="default"/>
      </w:rPr>
    </w:lvl>
    <w:lvl w:ilvl="2" w:tplc="A4584CBE" w:tentative="1">
      <w:start w:val="1"/>
      <w:numFmt w:val="bullet"/>
      <w:lvlText w:val=""/>
      <w:lvlJc w:val="left"/>
      <w:pPr>
        <w:ind w:left="2160" w:hanging="360"/>
      </w:pPr>
      <w:rPr>
        <w:rFonts w:ascii="Wingdings" w:hAnsi="Wingdings" w:hint="default"/>
      </w:rPr>
    </w:lvl>
    <w:lvl w:ilvl="3" w:tplc="9B825294" w:tentative="1">
      <w:start w:val="1"/>
      <w:numFmt w:val="bullet"/>
      <w:lvlText w:val=""/>
      <w:lvlJc w:val="left"/>
      <w:pPr>
        <w:ind w:left="2880" w:hanging="360"/>
      </w:pPr>
      <w:rPr>
        <w:rFonts w:ascii="Symbol" w:hAnsi="Symbol" w:hint="default"/>
      </w:rPr>
    </w:lvl>
    <w:lvl w:ilvl="4" w:tplc="4A622332" w:tentative="1">
      <w:start w:val="1"/>
      <w:numFmt w:val="bullet"/>
      <w:lvlText w:val="o"/>
      <w:lvlJc w:val="left"/>
      <w:pPr>
        <w:ind w:left="3600" w:hanging="360"/>
      </w:pPr>
      <w:rPr>
        <w:rFonts w:ascii="Courier New" w:hAnsi="Courier New" w:cs="Courier New" w:hint="default"/>
      </w:rPr>
    </w:lvl>
    <w:lvl w:ilvl="5" w:tplc="A86255CA" w:tentative="1">
      <w:start w:val="1"/>
      <w:numFmt w:val="bullet"/>
      <w:lvlText w:val=""/>
      <w:lvlJc w:val="left"/>
      <w:pPr>
        <w:ind w:left="4320" w:hanging="360"/>
      </w:pPr>
      <w:rPr>
        <w:rFonts w:ascii="Wingdings" w:hAnsi="Wingdings" w:hint="default"/>
      </w:rPr>
    </w:lvl>
    <w:lvl w:ilvl="6" w:tplc="9108625A" w:tentative="1">
      <w:start w:val="1"/>
      <w:numFmt w:val="bullet"/>
      <w:lvlText w:val=""/>
      <w:lvlJc w:val="left"/>
      <w:pPr>
        <w:ind w:left="5040" w:hanging="360"/>
      </w:pPr>
      <w:rPr>
        <w:rFonts w:ascii="Symbol" w:hAnsi="Symbol" w:hint="default"/>
      </w:rPr>
    </w:lvl>
    <w:lvl w:ilvl="7" w:tplc="714E4900" w:tentative="1">
      <w:start w:val="1"/>
      <w:numFmt w:val="bullet"/>
      <w:lvlText w:val="o"/>
      <w:lvlJc w:val="left"/>
      <w:pPr>
        <w:ind w:left="5760" w:hanging="360"/>
      </w:pPr>
      <w:rPr>
        <w:rFonts w:ascii="Courier New" w:hAnsi="Courier New" w:cs="Courier New" w:hint="default"/>
      </w:rPr>
    </w:lvl>
    <w:lvl w:ilvl="8" w:tplc="E0745224" w:tentative="1">
      <w:start w:val="1"/>
      <w:numFmt w:val="bullet"/>
      <w:lvlText w:val=""/>
      <w:lvlJc w:val="left"/>
      <w:pPr>
        <w:ind w:left="6480" w:hanging="360"/>
      </w:pPr>
      <w:rPr>
        <w:rFonts w:ascii="Wingdings" w:hAnsi="Wingdings" w:hint="default"/>
      </w:rPr>
    </w:lvl>
  </w:abstractNum>
  <w:abstractNum w:abstractNumId="14" w15:restartNumberingAfterBreak="0">
    <w:nsid w:val="4AB82DCA"/>
    <w:multiLevelType w:val="multilevel"/>
    <w:tmpl w:val="B45844A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276577"/>
    <w:multiLevelType w:val="hybridMultilevel"/>
    <w:tmpl w:val="848A2A9E"/>
    <w:lvl w:ilvl="0" w:tplc="731EE776">
      <w:start w:val="1"/>
      <w:numFmt w:val="bullet"/>
      <w:lvlText w:val="o"/>
      <w:lvlJc w:val="left"/>
      <w:pPr>
        <w:ind w:left="720" w:hanging="360"/>
      </w:pPr>
      <w:rPr>
        <w:rFonts w:ascii="Courier New" w:hAnsi="Courier New" w:cs="Courier New" w:hint="default"/>
      </w:rPr>
    </w:lvl>
    <w:lvl w:ilvl="1" w:tplc="60BEB896" w:tentative="1">
      <w:start w:val="1"/>
      <w:numFmt w:val="bullet"/>
      <w:lvlText w:val="o"/>
      <w:lvlJc w:val="left"/>
      <w:pPr>
        <w:ind w:left="1440" w:hanging="360"/>
      </w:pPr>
      <w:rPr>
        <w:rFonts w:ascii="Courier New" w:hAnsi="Courier New" w:cs="Courier New" w:hint="default"/>
      </w:rPr>
    </w:lvl>
    <w:lvl w:ilvl="2" w:tplc="DFBAA26A" w:tentative="1">
      <w:start w:val="1"/>
      <w:numFmt w:val="bullet"/>
      <w:lvlText w:val=""/>
      <w:lvlJc w:val="left"/>
      <w:pPr>
        <w:ind w:left="2160" w:hanging="360"/>
      </w:pPr>
      <w:rPr>
        <w:rFonts w:ascii="Wingdings" w:hAnsi="Wingdings" w:hint="default"/>
      </w:rPr>
    </w:lvl>
    <w:lvl w:ilvl="3" w:tplc="4808B114" w:tentative="1">
      <w:start w:val="1"/>
      <w:numFmt w:val="bullet"/>
      <w:lvlText w:val=""/>
      <w:lvlJc w:val="left"/>
      <w:pPr>
        <w:ind w:left="2880" w:hanging="360"/>
      </w:pPr>
      <w:rPr>
        <w:rFonts w:ascii="Symbol" w:hAnsi="Symbol" w:hint="default"/>
      </w:rPr>
    </w:lvl>
    <w:lvl w:ilvl="4" w:tplc="D7684F86" w:tentative="1">
      <w:start w:val="1"/>
      <w:numFmt w:val="bullet"/>
      <w:lvlText w:val="o"/>
      <w:lvlJc w:val="left"/>
      <w:pPr>
        <w:ind w:left="3600" w:hanging="360"/>
      </w:pPr>
      <w:rPr>
        <w:rFonts w:ascii="Courier New" w:hAnsi="Courier New" w:cs="Courier New" w:hint="default"/>
      </w:rPr>
    </w:lvl>
    <w:lvl w:ilvl="5" w:tplc="3B244D72" w:tentative="1">
      <w:start w:val="1"/>
      <w:numFmt w:val="bullet"/>
      <w:lvlText w:val=""/>
      <w:lvlJc w:val="left"/>
      <w:pPr>
        <w:ind w:left="4320" w:hanging="360"/>
      </w:pPr>
      <w:rPr>
        <w:rFonts w:ascii="Wingdings" w:hAnsi="Wingdings" w:hint="default"/>
      </w:rPr>
    </w:lvl>
    <w:lvl w:ilvl="6" w:tplc="7508296E" w:tentative="1">
      <w:start w:val="1"/>
      <w:numFmt w:val="bullet"/>
      <w:lvlText w:val=""/>
      <w:lvlJc w:val="left"/>
      <w:pPr>
        <w:ind w:left="5040" w:hanging="360"/>
      </w:pPr>
      <w:rPr>
        <w:rFonts w:ascii="Symbol" w:hAnsi="Symbol" w:hint="default"/>
      </w:rPr>
    </w:lvl>
    <w:lvl w:ilvl="7" w:tplc="E42CF840" w:tentative="1">
      <w:start w:val="1"/>
      <w:numFmt w:val="bullet"/>
      <w:lvlText w:val="o"/>
      <w:lvlJc w:val="left"/>
      <w:pPr>
        <w:ind w:left="5760" w:hanging="360"/>
      </w:pPr>
      <w:rPr>
        <w:rFonts w:ascii="Courier New" w:hAnsi="Courier New" w:cs="Courier New" w:hint="default"/>
      </w:rPr>
    </w:lvl>
    <w:lvl w:ilvl="8" w:tplc="39CC9704" w:tentative="1">
      <w:start w:val="1"/>
      <w:numFmt w:val="bullet"/>
      <w:lvlText w:val=""/>
      <w:lvlJc w:val="left"/>
      <w:pPr>
        <w:ind w:left="6480" w:hanging="360"/>
      </w:pPr>
      <w:rPr>
        <w:rFonts w:ascii="Wingdings" w:hAnsi="Wingdings" w:hint="default"/>
      </w:rPr>
    </w:lvl>
  </w:abstractNum>
  <w:abstractNum w:abstractNumId="16" w15:restartNumberingAfterBreak="0">
    <w:nsid w:val="5B3D73A3"/>
    <w:multiLevelType w:val="hybridMultilevel"/>
    <w:tmpl w:val="21DAF334"/>
    <w:lvl w:ilvl="0" w:tplc="FF8C5042">
      <w:start w:val="1"/>
      <w:numFmt w:val="bullet"/>
      <w:lvlText w:val=""/>
      <w:lvlJc w:val="left"/>
      <w:pPr>
        <w:ind w:left="360" w:hanging="360"/>
      </w:pPr>
      <w:rPr>
        <w:rFonts w:ascii="Symbol" w:hAnsi="Symbol" w:hint="default"/>
      </w:rPr>
    </w:lvl>
    <w:lvl w:ilvl="1" w:tplc="452E723C" w:tentative="1">
      <w:start w:val="1"/>
      <w:numFmt w:val="bullet"/>
      <w:lvlText w:val="o"/>
      <w:lvlJc w:val="left"/>
      <w:pPr>
        <w:ind w:left="1080" w:hanging="360"/>
      </w:pPr>
      <w:rPr>
        <w:rFonts w:ascii="Courier New" w:hAnsi="Courier New" w:cs="Courier New" w:hint="default"/>
      </w:rPr>
    </w:lvl>
    <w:lvl w:ilvl="2" w:tplc="C828360A" w:tentative="1">
      <w:start w:val="1"/>
      <w:numFmt w:val="bullet"/>
      <w:lvlText w:val=""/>
      <w:lvlJc w:val="left"/>
      <w:pPr>
        <w:ind w:left="1800" w:hanging="360"/>
      </w:pPr>
      <w:rPr>
        <w:rFonts w:ascii="Wingdings" w:hAnsi="Wingdings" w:hint="default"/>
      </w:rPr>
    </w:lvl>
    <w:lvl w:ilvl="3" w:tplc="75B644CC" w:tentative="1">
      <w:start w:val="1"/>
      <w:numFmt w:val="bullet"/>
      <w:lvlText w:val=""/>
      <w:lvlJc w:val="left"/>
      <w:pPr>
        <w:ind w:left="2520" w:hanging="360"/>
      </w:pPr>
      <w:rPr>
        <w:rFonts w:ascii="Symbol" w:hAnsi="Symbol" w:hint="default"/>
      </w:rPr>
    </w:lvl>
    <w:lvl w:ilvl="4" w:tplc="D45A11C8" w:tentative="1">
      <w:start w:val="1"/>
      <w:numFmt w:val="bullet"/>
      <w:lvlText w:val="o"/>
      <w:lvlJc w:val="left"/>
      <w:pPr>
        <w:ind w:left="3240" w:hanging="360"/>
      </w:pPr>
      <w:rPr>
        <w:rFonts w:ascii="Courier New" w:hAnsi="Courier New" w:cs="Courier New" w:hint="default"/>
      </w:rPr>
    </w:lvl>
    <w:lvl w:ilvl="5" w:tplc="66428C96" w:tentative="1">
      <w:start w:val="1"/>
      <w:numFmt w:val="bullet"/>
      <w:lvlText w:val=""/>
      <w:lvlJc w:val="left"/>
      <w:pPr>
        <w:ind w:left="3960" w:hanging="360"/>
      </w:pPr>
      <w:rPr>
        <w:rFonts w:ascii="Wingdings" w:hAnsi="Wingdings" w:hint="default"/>
      </w:rPr>
    </w:lvl>
    <w:lvl w:ilvl="6" w:tplc="BBB47E40" w:tentative="1">
      <w:start w:val="1"/>
      <w:numFmt w:val="bullet"/>
      <w:lvlText w:val=""/>
      <w:lvlJc w:val="left"/>
      <w:pPr>
        <w:ind w:left="4680" w:hanging="360"/>
      </w:pPr>
      <w:rPr>
        <w:rFonts w:ascii="Symbol" w:hAnsi="Symbol" w:hint="default"/>
      </w:rPr>
    </w:lvl>
    <w:lvl w:ilvl="7" w:tplc="031E14CE" w:tentative="1">
      <w:start w:val="1"/>
      <w:numFmt w:val="bullet"/>
      <w:lvlText w:val="o"/>
      <w:lvlJc w:val="left"/>
      <w:pPr>
        <w:ind w:left="5400" w:hanging="360"/>
      </w:pPr>
      <w:rPr>
        <w:rFonts w:ascii="Courier New" w:hAnsi="Courier New" w:cs="Courier New" w:hint="default"/>
      </w:rPr>
    </w:lvl>
    <w:lvl w:ilvl="8" w:tplc="768E83AC" w:tentative="1">
      <w:start w:val="1"/>
      <w:numFmt w:val="bullet"/>
      <w:lvlText w:val=""/>
      <w:lvlJc w:val="left"/>
      <w:pPr>
        <w:ind w:left="6120" w:hanging="360"/>
      </w:pPr>
      <w:rPr>
        <w:rFonts w:ascii="Wingdings" w:hAnsi="Wingdings" w:hint="default"/>
      </w:rPr>
    </w:lvl>
  </w:abstractNum>
  <w:abstractNum w:abstractNumId="17" w15:restartNumberingAfterBreak="0">
    <w:nsid w:val="6FED31D8"/>
    <w:multiLevelType w:val="multilevel"/>
    <w:tmpl w:val="AD2C1ED0"/>
    <w:lvl w:ilvl="0">
      <w:start w:val="1"/>
      <w:numFmt w:val="decimal"/>
      <w:lvlText w:val="%1."/>
      <w:lvlJc w:val="left"/>
      <w:pPr>
        <w:tabs>
          <w:tab w:val="left" w:pos="360"/>
        </w:tabs>
        <w:ind w:left="720"/>
      </w:pPr>
      <w:rPr>
        <w:rFonts w:ascii="Times New Roman" w:eastAsia="Times New Roman" w:hAnsi="Times New Roman"/>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DE54AC"/>
    <w:multiLevelType w:val="multilevel"/>
    <w:tmpl w:val="221A9DEE"/>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072FD9"/>
    <w:multiLevelType w:val="hybridMultilevel"/>
    <w:tmpl w:val="A2A0873A"/>
    <w:lvl w:ilvl="0" w:tplc="BC523FEC">
      <w:start w:val="1"/>
      <w:numFmt w:val="lowerLetter"/>
      <w:pStyle w:val="Balk2"/>
      <w:lvlText w:val="%1."/>
      <w:lvlJc w:val="left"/>
      <w:pPr>
        <w:ind w:left="1068" w:hanging="360"/>
      </w:pPr>
    </w:lvl>
    <w:lvl w:ilvl="1" w:tplc="93E4401C" w:tentative="1">
      <w:start w:val="1"/>
      <w:numFmt w:val="lowerLetter"/>
      <w:lvlText w:val="%2."/>
      <w:lvlJc w:val="left"/>
      <w:pPr>
        <w:ind w:left="1788" w:hanging="360"/>
      </w:pPr>
    </w:lvl>
    <w:lvl w:ilvl="2" w:tplc="0302BD2C" w:tentative="1">
      <w:start w:val="1"/>
      <w:numFmt w:val="lowerRoman"/>
      <w:lvlText w:val="%3."/>
      <w:lvlJc w:val="right"/>
      <w:pPr>
        <w:ind w:left="2508" w:hanging="180"/>
      </w:pPr>
    </w:lvl>
    <w:lvl w:ilvl="3" w:tplc="CC18319C" w:tentative="1">
      <w:start w:val="1"/>
      <w:numFmt w:val="decimal"/>
      <w:lvlText w:val="%4."/>
      <w:lvlJc w:val="left"/>
      <w:pPr>
        <w:ind w:left="3228" w:hanging="360"/>
      </w:pPr>
    </w:lvl>
    <w:lvl w:ilvl="4" w:tplc="77BAAA74" w:tentative="1">
      <w:start w:val="1"/>
      <w:numFmt w:val="lowerLetter"/>
      <w:lvlText w:val="%5."/>
      <w:lvlJc w:val="left"/>
      <w:pPr>
        <w:ind w:left="3948" w:hanging="360"/>
      </w:pPr>
    </w:lvl>
    <w:lvl w:ilvl="5" w:tplc="BC22FC12" w:tentative="1">
      <w:start w:val="1"/>
      <w:numFmt w:val="lowerRoman"/>
      <w:lvlText w:val="%6."/>
      <w:lvlJc w:val="right"/>
      <w:pPr>
        <w:ind w:left="4668" w:hanging="180"/>
      </w:pPr>
    </w:lvl>
    <w:lvl w:ilvl="6" w:tplc="D9F08A46" w:tentative="1">
      <w:start w:val="1"/>
      <w:numFmt w:val="decimal"/>
      <w:lvlText w:val="%7."/>
      <w:lvlJc w:val="left"/>
      <w:pPr>
        <w:ind w:left="5388" w:hanging="360"/>
      </w:pPr>
    </w:lvl>
    <w:lvl w:ilvl="7" w:tplc="09345B30" w:tentative="1">
      <w:start w:val="1"/>
      <w:numFmt w:val="lowerLetter"/>
      <w:lvlText w:val="%8."/>
      <w:lvlJc w:val="left"/>
      <w:pPr>
        <w:ind w:left="6108" w:hanging="360"/>
      </w:pPr>
    </w:lvl>
    <w:lvl w:ilvl="8" w:tplc="9574FF98" w:tentative="1">
      <w:start w:val="1"/>
      <w:numFmt w:val="lowerRoman"/>
      <w:lvlText w:val="%9."/>
      <w:lvlJc w:val="right"/>
      <w:pPr>
        <w:ind w:left="6828" w:hanging="180"/>
      </w:pPr>
    </w:lvl>
  </w:abstractNum>
  <w:num w:numId="1">
    <w:abstractNumId w:val="1"/>
  </w:num>
  <w:num w:numId="2">
    <w:abstractNumId w:val="13"/>
  </w:num>
  <w:num w:numId="3">
    <w:abstractNumId w:val="12"/>
  </w:num>
  <w:num w:numId="4">
    <w:abstractNumId w:val="4"/>
  </w:num>
  <w:num w:numId="5">
    <w:abstractNumId w:val="19"/>
  </w:num>
  <w:num w:numId="6">
    <w:abstractNumId w:val="19"/>
    <w:lvlOverride w:ilvl="0">
      <w:startOverride w:val="1"/>
    </w:lvlOverride>
  </w:num>
  <w:num w:numId="7">
    <w:abstractNumId w:val="9"/>
  </w:num>
  <w:num w:numId="8">
    <w:abstractNumId w:val="11"/>
  </w:num>
  <w:num w:numId="9">
    <w:abstractNumId w:val="17"/>
  </w:num>
  <w:num w:numId="10">
    <w:abstractNumId w:val="10"/>
  </w:num>
  <w:num w:numId="11">
    <w:abstractNumId w:val="0"/>
  </w:num>
  <w:num w:numId="12">
    <w:abstractNumId w:val="5"/>
  </w:num>
  <w:num w:numId="13">
    <w:abstractNumId w:val="18"/>
  </w:num>
  <w:num w:numId="14">
    <w:abstractNumId w:val="8"/>
  </w:num>
  <w:num w:numId="15">
    <w:abstractNumId w:val="3"/>
  </w:num>
  <w:num w:numId="16">
    <w:abstractNumId w:val="14"/>
  </w:num>
  <w:num w:numId="17">
    <w:abstractNumId w:val="16"/>
  </w:num>
  <w:num w:numId="18">
    <w:abstractNumId w:val="7"/>
  </w:num>
  <w:num w:numId="19">
    <w:abstractNumId w:val="2"/>
  </w:num>
  <w:num w:numId="20">
    <w:abstractNumId w:val="15"/>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DA"/>
    <w:rsid w:val="00000B70"/>
    <w:rsid w:val="00002069"/>
    <w:rsid w:val="0000522A"/>
    <w:rsid w:val="00010450"/>
    <w:rsid w:val="0001579B"/>
    <w:rsid w:val="00017A05"/>
    <w:rsid w:val="00021A23"/>
    <w:rsid w:val="000266B1"/>
    <w:rsid w:val="00026D95"/>
    <w:rsid w:val="0002725E"/>
    <w:rsid w:val="00035C71"/>
    <w:rsid w:val="0003653E"/>
    <w:rsid w:val="00041A47"/>
    <w:rsid w:val="00056669"/>
    <w:rsid w:val="0006261F"/>
    <w:rsid w:val="0007348A"/>
    <w:rsid w:val="000815C2"/>
    <w:rsid w:val="000834ED"/>
    <w:rsid w:val="000875BB"/>
    <w:rsid w:val="00087D43"/>
    <w:rsid w:val="000915C7"/>
    <w:rsid w:val="000926A8"/>
    <w:rsid w:val="000928DC"/>
    <w:rsid w:val="00092E2A"/>
    <w:rsid w:val="00092F90"/>
    <w:rsid w:val="000A2773"/>
    <w:rsid w:val="000A6BC9"/>
    <w:rsid w:val="000B0C4F"/>
    <w:rsid w:val="000B5818"/>
    <w:rsid w:val="000B64B6"/>
    <w:rsid w:val="000C3901"/>
    <w:rsid w:val="000C7519"/>
    <w:rsid w:val="000D2883"/>
    <w:rsid w:val="000D2DA7"/>
    <w:rsid w:val="000D42AD"/>
    <w:rsid w:val="000D7FFE"/>
    <w:rsid w:val="000F5110"/>
    <w:rsid w:val="001038B3"/>
    <w:rsid w:val="0010521B"/>
    <w:rsid w:val="00122A3D"/>
    <w:rsid w:val="001353CD"/>
    <w:rsid w:val="00140D5A"/>
    <w:rsid w:val="00147031"/>
    <w:rsid w:val="00157256"/>
    <w:rsid w:val="00162236"/>
    <w:rsid w:val="00163B87"/>
    <w:rsid w:val="00165E5E"/>
    <w:rsid w:val="00172F2C"/>
    <w:rsid w:val="00175A96"/>
    <w:rsid w:val="001837E0"/>
    <w:rsid w:val="00185F1B"/>
    <w:rsid w:val="00193F54"/>
    <w:rsid w:val="001963F3"/>
    <w:rsid w:val="001A5C44"/>
    <w:rsid w:val="001B0973"/>
    <w:rsid w:val="001B336A"/>
    <w:rsid w:val="001C413E"/>
    <w:rsid w:val="001D159C"/>
    <w:rsid w:val="001E057D"/>
    <w:rsid w:val="001E3BF3"/>
    <w:rsid w:val="001E5CB2"/>
    <w:rsid w:val="001F0A1F"/>
    <w:rsid w:val="001F1A17"/>
    <w:rsid w:val="001F43EC"/>
    <w:rsid w:val="0020055D"/>
    <w:rsid w:val="00200721"/>
    <w:rsid w:val="00203836"/>
    <w:rsid w:val="002142B5"/>
    <w:rsid w:val="00235FA4"/>
    <w:rsid w:val="0023747C"/>
    <w:rsid w:val="002403CB"/>
    <w:rsid w:val="002421DD"/>
    <w:rsid w:val="00251B9F"/>
    <w:rsid w:val="00253AF9"/>
    <w:rsid w:val="002540D6"/>
    <w:rsid w:val="00254157"/>
    <w:rsid w:val="00272DCC"/>
    <w:rsid w:val="00274E5F"/>
    <w:rsid w:val="00275343"/>
    <w:rsid w:val="00276057"/>
    <w:rsid w:val="00284CAF"/>
    <w:rsid w:val="00284D3D"/>
    <w:rsid w:val="00291DCB"/>
    <w:rsid w:val="00295E5B"/>
    <w:rsid w:val="00297E79"/>
    <w:rsid w:val="002A3112"/>
    <w:rsid w:val="002A333A"/>
    <w:rsid w:val="002A5112"/>
    <w:rsid w:val="002B2D8A"/>
    <w:rsid w:val="002B736A"/>
    <w:rsid w:val="002B7533"/>
    <w:rsid w:val="002C5449"/>
    <w:rsid w:val="002D2226"/>
    <w:rsid w:val="002D4B75"/>
    <w:rsid w:val="002D6D5E"/>
    <w:rsid w:val="002E6A78"/>
    <w:rsid w:val="002E6C0D"/>
    <w:rsid w:val="002F65C8"/>
    <w:rsid w:val="0030019B"/>
    <w:rsid w:val="00300B86"/>
    <w:rsid w:val="003028A6"/>
    <w:rsid w:val="0030404C"/>
    <w:rsid w:val="003048C0"/>
    <w:rsid w:val="00305808"/>
    <w:rsid w:val="003123E5"/>
    <w:rsid w:val="00321713"/>
    <w:rsid w:val="00326A2A"/>
    <w:rsid w:val="003366F3"/>
    <w:rsid w:val="00336879"/>
    <w:rsid w:val="00337A10"/>
    <w:rsid w:val="00343608"/>
    <w:rsid w:val="003448A1"/>
    <w:rsid w:val="00345761"/>
    <w:rsid w:val="00350627"/>
    <w:rsid w:val="00354975"/>
    <w:rsid w:val="003559D5"/>
    <w:rsid w:val="003571BC"/>
    <w:rsid w:val="00363924"/>
    <w:rsid w:val="0036657E"/>
    <w:rsid w:val="00382441"/>
    <w:rsid w:val="00383028"/>
    <w:rsid w:val="0038364B"/>
    <w:rsid w:val="0038467C"/>
    <w:rsid w:val="003868BD"/>
    <w:rsid w:val="00387793"/>
    <w:rsid w:val="00387CBC"/>
    <w:rsid w:val="00391546"/>
    <w:rsid w:val="0039241A"/>
    <w:rsid w:val="0039496A"/>
    <w:rsid w:val="003B39BD"/>
    <w:rsid w:val="003B7CAF"/>
    <w:rsid w:val="003C15AE"/>
    <w:rsid w:val="003C46E0"/>
    <w:rsid w:val="003C5691"/>
    <w:rsid w:val="003C5CAF"/>
    <w:rsid w:val="003C7F89"/>
    <w:rsid w:val="003D6A5B"/>
    <w:rsid w:val="003E09A8"/>
    <w:rsid w:val="003E207C"/>
    <w:rsid w:val="003E5AD5"/>
    <w:rsid w:val="003E7237"/>
    <w:rsid w:val="003E79D2"/>
    <w:rsid w:val="003F1357"/>
    <w:rsid w:val="003F1472"/>
    <w:rsid w:val="003F31B6"/>
    <w:rsid w:val="003F5A31"/>
    <w:rsid w:val="003F64F3"/>
    <w:rsid w:val="00401B71"/>
    <w:rsid w:val="00401DAA"/>
    <w:rsid w:val="004068B8"/>
    <w:rsid w:val="004072F4"/>
    <w:rsid w:val="0041196A"/>
    <w:rsid w:val="00412D02"/>
    <w:rsid w:val="00426F17"/>
    <w:rsid w:val="00427BD8"/>
    <w:rsid w:val="00433B50"/>
    <w:rsid w:val="00444DEB"/>
    <w:rsid w:val="004504FD"/>
    <w:rsid w:val="00452787"/>
    <w:rsid w:val="00454F82"/>
    <w:rsid w:val="00456346"/>
    <w:rsid w:val="00456C33"/>
    <w:rsid w:val="00457800"/>
    <w:rsid w:val="004660B2"/>
    <w:rsid w:val="00467967"/>
    <w:rsid w:val="00470A5F"/>
    <w:rsid w:val="00470ED5"/>
    <w:rsid w:val="00474740"/>
    <w:rsid w:val="00481D2A"/>
    <w:rsid w:val="0048522D"/>
    <w:rsid w:val="00487329"/>
    <w:rsid w:val="00491A3E"/>
    <w:rsid w:val="00492F4A"/>
    <w:rsid w:val="004A0194"/>
    <w:rsid w:val="004A222E"/>
    <w:rsid w:val="004B5B5D"/>
    <w:rsid w:val="004B5CE2"/>
    <w:rsid w:val="004C0C20"/>
    <w:rsid w:val="004C7B93"/>
    <w:rsid w:val="004D2E54"/>
    <w:rsid w:val="004E14CE"/>
    <w:rsid w:val="004E5028"/>
    <w:rsid w:val="004F0C03"/>
    <w:rsid w:val="00506E13"/>
    <w:rsid w:val="00517AD6"/>
    <w:rsid w:val="00522885"/>
    <w:rsid w:val="00524763"/>
    <w:rsid w:val="00531113"/>
    <w:rsid w:val="00531268"/>
    <w:rsid w:val="00531856"/>
    <w:rsid w:val="005322AC"/>
    <w:rsid w:val="005329D9"/>
    <w:rsid w:val="00533B8B"/>
    <w:rsid w:val="00545CA6"/>
    <w:rsid w:val="00545F5B"/>
    <w:rsid w:val="0055178C"/>
    <w:rsid w:val="00552BD8"/>
    <w:rsid w:val="005635AA"/>
    <w:rsid w:val="00575FFF"/>
    <w:rsid w:val="00576A41"/>
    <w:rsid w:val="00583F06"/>
    <w:rsid w:val="00584A7D"/>
    <w:rsid w:val="00584D34"/>
    <w:rsid w:val="0058761F"/>
    <w:rsid w:val="005931BE"/>
    <w:rsid w:val="00595822"/>
    <w:rsid w:val="00597AD7"/>
    <w:rsid w:val="005A2187"/>
    <w:rsid w:val="005A24E8"/>
    <w:rsid w:val="005A3AE5"/>
    <w:rsid w:val="005A3E90"/>
    <w:rsid w:val="005A43E4"/>
    <w:rsid w:val="005A5BB7"/>
    <w:rsid w:val="005A78B8"/>
    <w:rsid w:val="005B197D"/>
    <w:rsid w:val="005B2EB7"/>
    <w:rsid w:val="005B6C8B"/>
    <w:rsid w:val="005C2C1B"/>
    <w:rsid w:val="005C6AAB"/>
    <w:rsid w:val="005D3289"/>
    <w:rsid w:val="005D497B"/>
    <w:rsid w:val="005D6091"/>
    <w:rsid w:val="005E372A"/>
    <w:rsid w:val="005F1413"/>
    <w:rsid w:val="005F1E4E"/>
    <w:rsid w:val="006067D4"/>
    <w:rsid w:val="00606E40"/>
    <w:rsid w:val="00610727"/>
    <w:rsid w:val="00614EBD"/>
    <w:rsid w:val="006158FA"/>
    <w:rsid w:val="0061607B"/>
    <w:rsid w:val="0061696A"/>
    <w:rsid w:val="006207B4"/>
    <w:rsid w:val="00621904"/>
    <w:rsid w:val="00622480"/>
    <w:rsid w:val="00624395"/>
    <w:rsid w:val="00627B15"/>
    <w:rsid w:val="00631A64"/>
    <w:rsid w:val="00631D20"/>
    <w:rsid w:val="00632F08"/>
    <w:rsid w:val="00632FD0"/>
    <w:rsid w:val="00635072"/>
    <w:rsid w:val="0065350A"/>
    <w:rsid w:val="006557F3"/>
    <w:rsid w:val="006567D3"/>
    <w:rsid w:val="00662DEF"/>
    <w:rsid w:val="006630BF"/>
    <w:rsid w:val="00664696"/>
    <w:rsid w:val="00665BD1"/>
    <w:rsid w:val="00667C51"/>
    <w:rsid w:val="00676075"/>
    <w:rsid w:val="00684A32"/>
    <w:rsid w:val="00686ED4"/>
    <w:rsid w:val="006874F9"/>
    <w:rsid w:val="00691509"/>
    <w:rsid w:val="00692C45"/>
    <w:rsid w:val="006A11B0"/>
    <w:rsid w:val="006A12D9"/>
    <w:rsid w:val="006A3463"/>
    <w:rsid w:val="006A5B45"/>
    <w:rsid w:val="006B1F56"/>
    <w:rsid w:val="006C001B"/>
    <w:rsid w:val="006C014A"/>
    <w:rsid w:val="006C0D22"/>
    <w:rsid w:val="006C2A30"/>
    <w:rsid w:val="006C31AD"/>
    <w:rsid w:val="006C3816"/>
    <w:rsid w:val="006C6BE3"/>
    <w:rsid w:val="006C738B"/>
    <w:rsid w:val="006D6DE7"/>
    <w:rsid w:val="006E6C75"/>
    <w:rsid w:val="006F08F8"/>
    <w:rsid w:val="006F6FEB"/>
    <w:rsid w:val="00704696"/>
    <w:rsid w:val="007054C4"/>
    <w:rsid w:val="007109D3"/>
    <w:rsid w:val="007117D0"/>
    <w:rsid w:val="007155B1"/>
    <w:rsid w:val="0072289A"/>
    <w:rsid w:val="007303FD"/>
    <w:rsid w:val="00731994"/>
    <w:rsid w:val="00736043"/>
    <w:rsid w:val="0074677F"/>
    <w:rsid w:val="0075257F"/>
    <w:rsid w:val="00752F18"/>
    <w:rsid w:val="00760C0F"/>
    <w:rsid w:val="007625DA"/>
    <w:rsid w:val="0076517B"/>
    <w:rsid w:val="007726B3"/>
    <w:rsid w:val="00774BD1"/>
    <w:rsid w:val="007825E6"/>
    <w:rsid w:val="0078321D"/>
    <w:rsid w:val="007850DA"/>
    <w:rsid w:val="007853FC"/>
    <w:rsid w:val="00787B80"/>
    <w:rsid w:val="00790834"/>
    <w:rsid w:val="007A296E"/>
    <w:rsid w:val="007A35CB"/>
    <w:rsid w:val="007A6344"/>
    <w:rsid w:val="007B0FED"/>
    <w:rsid w:val="007B34D8"/>
    <w:rsid w:val="007C30F4"/>
    <w:rsid w:val="007C3BFC"/>
    <w:rsid w:val="007C5FC5"/>
    <w:rsid w:val="007D0494"/>
    <w:rsid w:val="007D14A6"/>
    <w:rsid w:val="007D17D0"/>
    <w:rsid w:val="007D2732"/>
    <w:rsid w:val="007D6782"/>
    <w:rsid w:val="007E3DA1"/>
    <w:rsid w:val="007E4F78"/>
    <w:rsid w:val="007F3B76"/>
    <w:rsid w:val="007F72AD"/>
    <w:rsid w:val="007F792C"/>
    <w:rsid w:val="008020AF"/>
    <w:rsid w:val="00806275"/>
    <w:rsid w:val="008078D8"/>
    <w:rsid w:val="008117A1"/>
    <w:rsid w:val="00812482"/>
    <w:rsid w:val="008235EB"/>
    <w:rsid w:val="008245B7"/>
    <w:rsid w:val="00834359"/>
    <w:rsid w:val="00835D13"/>
    <w:rsid w:val="00836E42"/>
    <w:rsid w:val="008376D0"/>
    <w:rsid w:val="00840F4E"/>
    <w:rsid w:val="0084115E"/>
    <w:rsid w:val="00843256"/>
    <w:rsid w:val="008458C6"/>
    <w:rsid w:val="00851B6E"/>
    <w:rsid w:val="0085548B"/>
    <w:rsid w:val="0085579E"/>
    <w:rsid w:val="008573AD"/>
    <w:rsid w:val="008617DC"/>
    <w:rsid w:val="00862C25"/>
    <w:rsid w:val="008639EB"/>
    <w:rsid w:val="0086688C"/>
    <w:rsid w:val="00867A34"/>
    <w:rsid w:val="00874CC1"/>
    <w:rsid w:val="00874E84"/>
    <w:rsid w:val="0087503B"/>
    <w:rsid w:val="008861AB"/>
    <w:rsid w:val="008A06EF"/>
    <w:rsid w:val="008A5C6F"/>
    <w:rsid w:val="008B33B7"/>
    <w:rsid w:val="008B4FEA"/>
    <w:rsid w:val="008B64B7"/>
    <w:rsid w:val="008B6D37"/>
    <w:rsid w:val="008C03A2"/>
    <w:rsid w:val="008C7ED0"/>
    <w:rsid w:val="008D04D9"/>
    <w:rsid w:val="008D4061"/>
    <w:rsid w:val="008D7299"/>
    <w:rsid w:val="008E0694"/>
    <w:rsid w:val="008E39A4"/>
    <w:rsid w:val="008E5FAB"/>
    <w:rsid w:val="008E6E34"/>
    <w:rsid w:val="008F5909"/>
    <w:rsid w:val="008F63C1"/>
    <w:rsid w:val="009048EC"/>
    <w:rsid w:val="00905506"/>
    <w:rsid w:val="00905D54"/>
    <w:rsid w:val="00906318"/>
    <w:rsid w:val="009107F0"/>
    <w:rsid w:val="00911343"/>
    <w:rsid w:val="00914729"/>
    <w:rsid w:val="0091786B"/>
    <w:rsid w:val="00920ABF"/>
    <w:rsid w:val="0092475F"/>
    <w:rsid w:val="00930149"/>
    <w:rsid w:val="00931A6E"/>
    <w:rsid w:val="009329BD"/>
    <w:rsid w:val="00934A9B"/>
    <w:rsid w:val="00936192"/>
    <w:rsid w:val="009365F6"/>
    <w:rsid w:val="00940958"/>
    <w:rsid w:val="00945B2C"/>
    <w:rsid w:val="0095010A"/>
    <w:rsid w:val="00950432"/>
    <w:rsid w:val="00957631"/>
    <w:rsid w:val="00962D5F"/>
    <w:rsid w:val="009647CA"/>
    <w:rsid w:val="00965C0D"/>
    <w:rsid w:val="00970003"/>
    <w:rsid w:val="00971B91"/>
    <w:rsid w:val="009722A1"/>
    <w:rsid w:val="0097310F"/>
    <w:rsid w:val="0098343A"/>
    <w:rsid w:val="00983CAA"/>
    <w:rsid w:val="00983D46"/>
    <w:rsid w:val="0098446B"/>
    <w:rsid w:val="00984D4C"/>
    <w:rsid w:val="00993316"/>
    <w:rsid w:val="009936AE"/>
    <w:rsid w:val="0099514F"/>
    <w:rsid w:val="009A7B19"/>
    <w:rsid w:val="009B0282"/>
    <w:rsid w:val="009B06BC"/>
    <w:rsid w:val="009C170C"/>
    <w:rsid w:val="009C4306"/>
    <w:rsid w:val="009C44B7"/>
    <w:rsid w:val="009C72EA"/>
    <w:rsid w:val="009D0509"/>
    <w:rsid w:val="009D12FD"/>
    <w:rsid w:val="009E0BE4"/>
    <w:rsid w:val="009E6E4D"/>
    <w:rsid w:val="009F06BC"/>
    <w:rsid w:val="009F505A"/>
    <w:rsid w:val="009F7762"/>
    <w:rsid w:val="00A0025C"/>
    <w:rsid w:val="00A00F8E"/>
    <w:rsid w:val="00A048DF"/>
    <w:rsid w:val="00A11AB6"/>
    <w:rsid w:val="00A1291A"/>
    <w:rsid w:val="00A13968"/>
    <w:rsid w:val="00A265C8"/>
    <w:rsid w:val="00A31D18"/>
    <w:rsid w:val="00A37055"/>
    <w:rsid w:val="00A55CE3"/>
    <w:rsid w:val="00A63243"/>
    <w:rsid w:val="00A64AA0"/>
    <w:rsid w:val="00A71C79"/>
    <w:rsid w:val="00A72812"/>
    <w:rsid w:val="00A72875"/>
    <w:rsid w:val="00A75397"/>
    <w:rsid w:val="00A855E7"/>
    <w:rsid w:val="00AA188A"/>
    <w:rsid w:val="00AA482C"/>
    <w:rsid w:val="00AB09EC"/>
    <w:rsid w:val="00AB2E28"/>
    <w:rsid w:val="00AB44EC"/>
    <w:rsid w:val="00AB4C4B"/>
    <w:rsid w:val="00AC0DFC"/>
    <w:rsid w:val="00AD33A5"/>
    <w:rsid w:val="00AD457E"/>
    <w:rsid w:val="00AE24F8"/>
    <w:rsid w:val="00AE5364"/>
    <w:rsid w:val="00AE581A"/>
    <w:rsid w:val="00AF4EA9"/>
    <w:rsid w:val="00AF72B4"/>
    <w:rsid w:val="00B019D4"/>
    <w:rsid w:val="00B02CED"/>
    <w:rsid w:val="00B16DBE"/>
    <w:rsid w:val="00B3008C"/>
    <w:rsid w:val="00B3347A"/>
    <w:rsid w:val="00B33882"/>
    <w:rsid w:val="00B33DBE"/>
    <w:rsid w:val="00B35F02"/>
    <w:rsid w:val="00B4337B"/>
    <w:rsid w:val="00B4457D"/>
    <w:rsid w:val="00B47346"/>
    <w:rsid w:val="00B51F4D"/>
    <w:rsid w:val="00B56A60"/>
    <w:rsid w:val="00B643A6"/>
    <w:rsid w:val="00B65FDC"/>
    <w:rsid w:val="00B85BD3"/>
    <w:rsid w:val="00B85D5F"/>
    <w:rsid w:val="00B92A7F"/>
    <w:rsid w:val="00B934BA"/>
    <w:rsid w:val="00B94266"/>
    <w:rsid w:val="00B94C11"/>
    <w:rsid w:val="00B96C31"/>
    <w:rsid w:val="00B97840"/>
    <w:rsid w:val="00BA5B1C"/>
    <w:rsid w:val="00BA7FA2"/>
    <w:rsid w:val="00BB49EB"/>
    <w:rsid w:val="00BB5FAD"/>
    <w:rsid w:val="00BB6727"/>
    <w:rsid w:val="00BC1ADF"/>
    <w:rsid w:val="00BC58C7"/>
    <w:rsid w:val="00BD2791"/>
    <w:rsid w:val="00BD37AE"/>
    <w:rsid w:val="00BE19F8"/>
    <w:rsid w:val="00BE3492"/>
    <w:rsid w:val="00C02959"/>
    <w:rsid w:val="00C03661"/>
    <w:rsid w:val="00C11D43"/>
    <w:rsid w:val="00C16272"/>
    <w:rsid w:val="00C22074"/>
    <w:rsid w:val="00C30AF7"/>
    <w:rsid w:val="00C331DE"/>
    <w:rsid w:val="00C340A7"/>
    <w:rsid w:val="00C36D3F"/>
    <w:rsid w:val="00C4363A"/>
    <w:rsid w:val="00C44A06"/>
    <w:rsid w:val="00C4599F"/>
    <w:rsid w:val="00C53213"/>
    <w:rsid w:val="00C56982"/>
    <w:rsid w:val="00C56F80"/>
    <w:rsid w:val="00C56FE4"/>
    <w:rsid w:val="00C605DF"/>
    <w:rsid w:val="00C6195A"/>
    <w:rsid w:val="00C64A73"/>
    <w:rsid w:val="00C64FF3"/>
    <w:rsid w:val="00C732EF"/>
    <w:rsid w:val="00C73F49"/>
    <w:rsid w:val="00C80D35"/>
    <w:rsid w:val="00C84EA7"/>
    <w:rsid w:val="00CA2ECA"/>
    <w:rsid w:val="00CA3D20"/>
    <w:rsid w:val="00CA5E72"/>
    <w:rsid w:val="00CB45D9"/>
    <w:rsid w:val="00CB4F13"/>
    <w:rsid w:val="00CB6F4C"/>
    <w:rsid w:val="00CC10DD"/>
    <w:rsid w:val="00CC17CB"/>
    <w:rsid w:val="00CC333B"/>
    <w:rsid w:val="00CE0486"/>
    <w:rsid w:val="00CE72CE"/>
    <w:rsid w:val="00D031E0"/>
    <w:rsid w:val="00D074DF"/>
    <w:rsid w:val="00D11F37"/>
    <w:rsid w:val="00D144CC"/>
    <w:rsid w:val="00D16733"/>
    <w:rsid w:val="00D31ABA"/>
    <w:rsid w:val="00D32D77"/>
    <w:rsid w:val="00D46FD3"/>
    <w:rsid w:val="00D470A6"/>
    <w:rsid w:val="00D47995"/>
    <w:rsid w:val="00D61796"/>
    <w:rsid w:val="00D62719"/>
    <w:rsid w:val="00D64A05"/>
    <w:rsid w:val="00D65525"/>
    <w:rsid w:val="00D6696C"/>
    <w:rsid w:val="00D70E40"/>
    <w:rsid w:val="00D81D57"/>
    <w:rsid w:val="00D83038"/>
    <w:rsid w:val="00DA01C8"/>
    <w:rsid w:val="00DA0937"/>
    <w:rsid w:val="00DA21B9"/>
    <w:rsid w:val="00DA524C"/>
    <w:rsid w:val="00DA5B37"/>
    <w:rsid w:val="00DA6270"/>
    <w:rsid w:val="00DB21B3"/>
    <w:rsid w:val="00DB4379"/>
    <w:rsid w:val="00DB53B8"/>
    <w:rsid w:val="00DB72B6"/>
    <w:rsid w:val="00DD042A"/>
    <w:rsid w:val="00DD5E6A"/>
    <w:rsid w:val="00DE073B"/>
    <w:rsid w:val="00DE0E13"/>
    <w:rsid w:val="00DE234E"/>
    <w:rsid w:val="00DE2FB2"/>
    <w:rsid w:val="00DE439B"/>
    <w:rsid w:val="00DF3895"/>
    <w:rsid w:val="00E004D4"/>
    <w:rsid w:val="00E04380"/>
    <w:rsid w:val="00E0526C"/>
    <w:rsid w:val="00E168D8"/>
    <w:rsid w:val="00E172D3"/>
    <w:rsid w:val="00E244A3"/>
    <w:rsid w:val="00E247E7"/>
    <w:rsid w:val="00E25450"/>
    <w:rsid w:val="00E375F4"/>
    <w:rsid w:val="00E41E37"/>
    <w:rsid w:val="00E513D2"/>
    <w:rsid w:val="00E53546"/>
    <w:rsid w:val="00E60525"/>
    <w:rsid w:val="00E64918"/>
    <w:rsid w:val="00E64B03"/>
    <w:rsid w:val="00E70C06"/>
    <w:rsid w:val="00E730BF"/>
    <w:rsid w:val="00E767ED"/>
    <w:rsid w:val="00E85607"/>
    <w:rsid w:val="00E87153"/>
    <w:rsid w:val="00E908D0"/>
    <w:rsid w:val="00E92FD9"/>
    <w:rsid w:val="00E96F59"/>
    <w:rsid w:val="00E9782D"/>
    <w:rsid w:val="00EA31E1"/>
    <w:rsid w:val="00EB1355"/>
    <w:rsid w:val="00EC02B4"/>
    <w:rsid w:val="00EC0757"/>
    <w:rsid w:val="00EC4F1E"/>
    <w:rsid w:val="00EC6545"/>
    <w:rsid w:val="00ED372D"/>
    <w:rsid w:val="00ED4828"/>
    <w:rsid w:val="00EE2C45"/>
    <w:rsid w:val="00EE485F"/>
    <w:rsid w:val="00EE4DE9"/>
    <w:rsid w:val="00EE54EE"/>
    <w:rsid w:val="00EF11B0"/>
    <w:rsid w:val="00EF392D"/>
    <w:rsid w:val="00F060C8"/>
    <w:rsid w:val="00F06FF9"/>
    <w:rsid w:val="00F150D3"/>
    <w:rsid w:val="00F17E50"/>
    <w:rsid w:val="00F17E77"/>
    <w:rsid w:val="00F201EB"/>
    <w:rsid w:val="00F275BB"/>
    <w:rsid w:val="00F37E41"/>
    <w:rsid w:val="00F4102B"/>
    <w:rsid w:val="00F51416"/>
    <w:rsid w:val="00F55432"/>
    <w:rsid w:val="00F557EB"/>
    <w:rsid w:val="00F67618"/>
    <w:rsid w:val="00F74D16"/>
    <w:rsid w:val="00F763F2"/>
    <w:rsid w:val="00F81093"/>
    <w:rsid w:val="00F817C3"/>
    <w:rsid w:val="00F8651C"/>
    <w:rsid w:val="00F936F7"/>
    <w:rsid w:val="00FB2877"/>
    <w:rsid w:val="00FB5040"/>
    <w:rsid w:val="00FB50FA"/>
    <w:rsid w:val="00FB7EDC"/>
    <w:rsid w:val="00FC19D2"/>
    <w:rsid w:val="00FC5BD9"/>
    <w:rsid w:val="00FC6BAB"/>
    <w:rsid w:val="00FC76A5"/>
    <w:rsid w:val="00FD24B6"/>
    <w:rsid w:val="00FD43FE"/>
    <w:rsid w:val="00FD45DA"/>
    <w:rsid w:val="00FE209D"/>
    <w:rsid w:val="00FE4391"/>
    <w:rsid w:val="00FE7CD8"/>
    <w:rsid w:val="00FF05D4"/>
    <w:rsid w:val="00FF7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FB124-7AD6-47A5-8BB3-B7CB3C58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56A60"/>
    <w:pPr>
      <w:keepNext/>
      <w:keepLines/>
      <w:numPr>
        <w:numId w:val="1"/>
      </w:numPr>
      <w:spacing w:after="0" w:line="230" w:lineRule="atLeast"/>
      <w:outlineLvl w:val="0"/>
    </w:pPr>
    <w:rPr>
      <w:rFonts w:asciiTheme="majorHAnsi" w:eastAsia="Times New Roman" w:hAnsiTheme="majorHAnsi" w:cstheme="majorHAnsi"/>
      <w:b/>
      <w:bCs/>
      <w:color w:val="C00000"/>
      <w:kern w:val="32"/>
      <w:lang w:eastAsia="tr-TR"/>
    </w:rPr>
  </w:style>
  <w:style w:type="paragraph" w:styleId="Balk2">
    <w:name w:val="heading 2"/>
    <w:basedOn w:val="Normal"/>
    <w:next w:val="Normal"/>
    <w:link w:val="Balk2Char"/>
    <w:uiPriority w:val="9"/>
    <w:unhideWhenUsed/>
    <w:qFormat/>
    <w:rsid w:val="00B56A60"/>
    <w:pPr>
      <w:keepNext/>
      <w:keepLines/>
      <w:numPr>
        <w:numId w:val="5"/>
      </w:numPr>
      <w:spacing w:after="0" w:line="230" w:lineRule="atLeast"/>
      <w:outlineLvl w:val="1"/>
    </w:pPr>
    <w:rPr>
      <w:rFonts w:asciiTheme="majorHAnsi" w:eastAsiaTheme="majorEastAsia" w:hAnsiTheme="majorHAnsi" w:cstheme="majorHAnsi"/>
      <w:b/>
      <w:bCs/>
      <w:i/>
      <w:color w:val="C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6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D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782"/>
  </w:style>
  <w:style w:type="paragraph" w:styleId="AltBilgi">
    <w:name w:val="footer"/>
    <w:basedOn w:val="Normal"/>
    <w:link w:val="AltBilgiChar"/>
    <w:uiPriority w:val="99"/>
    <w:unhideWhenUsed/>
    <w:rsid w:val="007D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782"/>
  </w:style>
  <w:style w:type="paragraph" w:styleId="ListeParagraf">
    <w:name w:val="List Paragraph"/>
    <w:basedOn w:val="Normal"/>
    <w:uiPriority w:val="34"/>
    <w:qFormat/>
    <w:rsid w:val="000926A8"/>
    <w:pPr>
      <w:ind w:left="720"/>
      <w:contextualSpacing/>
    </w:pPr>
  </w:style>
  <w:style w:type="paragraph" w:styleId="BalonMetni">
    <w:name w:val="Balloon Text"/>
    <w:basedOn w:val="Normal"/>
    <w:link w:val="BalonMetniChar"/>
    <w:uiPriority w:val="99"/>
    <w:semiHidden/>
    <w:unhideWhenUsed/>
    <w:rsid w:val="002C54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5449"/>
    <w:rPr>
      <w:rFonts w:ascii="Segoe UI" w:hAnsi="Segoe UI" w:cs="Segoe UI"/>
      <w:sz w:val="18"/>
      <w:szCs w:val="18"/>
    </w:rPr>
  </w:style>
  <w:style w:type="character" w:styleId="AklamaBavurusu">
    <w:name w:val="annotation reference"/>
    <w:basedOn w:val="VarsaylanParagrafYazTipi"/>
    <w:uiPriority w:val="99"/>
    <w:semiHidden/>
    <w:unhideWhenUsed/>
    <w:rsid w:val="00DB72B6"/>
    <w:rPr>
      <w:sz w:val="16"/>
      <w:szCs w:val="16"/>
    </w:rPr>
  </w:style>
  <w:style w:type="paragraph" w:styleId="AklamaMetni">
    <w:name w:val="annotation text"/>
    <w:basedOn w:val="Normal"/>
    <w:link w:val="AklamaMetniChar"/>
    <w:uiPriority w:val="99"/>
    <w:semiHidden/>
    <w:unhideWhenUsed/>
    <w:rsid w:val="00DB72B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72B6"/>
    <w:rPr>
      <w:sz w:val="20"/>
      <w:szCs w:val="20"/>
    </w:rPr>
  </w:style>
  <w:style w:type="paragraph" w:styleId="AklamaKonusu">
    <w:name w:val="annotation subject"/>
    <w:basedOn w:val="AklamaMetni"/>
    <w:next w:val="AklamaMetni"/>
    <w:link w:val="AklamaKonusuChar"/>
    <w:uiPriority w:val="99"/>
    <w:semiHidden/>
    <w:unhideWhenUsed/>
    <w:rsid w:val="00DB72B6"/>
    <w:rPr>
      <w:b/>
      <w:bCs/>
    </w:rPr>
  </w:style>
  <w:style w:type="character" w:customStyle="1" w:styleId="AklamaKonusuChar">
    <w:name w:val="Açıklama Konusu Char"/>
    <w:basedOn w:val="AklamaMetniChar"/>
    <w:link w:val="AklamaKonusu"/>
    <w:uiPriority w:val="99"/>
    <w:semiHidden/>
    <w:rsid w:val="00DB72B6"/>
    <w:rPr>
      <w:b/>
      <w:bCs/>
      <w:sz w:val="20"/>
      <w:szCs w:val="20"/>
    </w:rPr>
  </w:style>
  <w:style w:type="character" w:styleId="Kpr">
    <w:name w:val="Hyperlink"/>
    <w:basedOn w:val="VarsaylanParagrafYazTipi"/>
    <w:uiPriority w:val="99"/>
    <w:unhideWhenUsed/>
    <w:rsid w:val="0023747C"/>
    <w:rPr>
      <w:color w:val="0563C1" w:themeColor="hyperlink"/>
      <w:u w:val="single"/>
    </w:rPr>
  </w:style>
  <w:style w:type="paragraph" w:styleId="NormalWeb">
    <w:name w:val="Normal (Web)"/>
    <w:basedOn w:val="Normal"/>
    <w:uiPriority w:val="99"/>
    <w:unhideWhenUsed/>
    <w:rsid w:val="00C03661"/>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F275BB"/>
    <w:pPr>
      <w:spacing w:after="0" w:line="240" w:lineRule="auto"/>
    </w:pPr>
    <w:rPr>
      <w:rFonts w:asciiTheme="minorHAnsi" w:eastAsiaTheme="minorEastAsia" w:hAnsiTheme="minorHAnsi" w:cstheme="minorBidi"/>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unhideWhenUsed/>
    <w:qFormat/>
    <w:rsid w:val="005F1E4E"/>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1E4E"/>
    <w:pPr>
      <w:widowControl w:val="0"/>
      <w:autoSpaceDE w:val="0"/>
      <w:autoSpaceDN w:val="0"/>
      <w:spacing w:after="0" w:line="175" w:lineRule="exact"/>
      <w:ind w:left="69"/>
    </w:pPr>
    <w:rPr>
      <w:rFonts w:ascii="Calibri" w:eastAsia="Calibri" w:hAnsi="Calibri" w:cs="Calibri"/>
    </w:rPr>
  </w:style>
  <w:style w:type="paragraph" w:styleId="GvdeMetni">
    <w:name w:val="Body Text"/>
    <w:basedOn w:val="Normal"/>
    <w:link w:val="GvdeMetniChar"/>
    <w:uiPriority w:val="1"/>
    <w:qFormat/>
    <w:rsid w:val="005F1E4E"/>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5F1E4E"/>
    <w:rPr>
      <w:rFonts w:ascii="Calibri" w:eastAsia="Calibri" w:hAnsi="Calibri" w:cs="Calibri"/>
    </w:rPr>
  </w:style>
  <w:style w:type="character" w:customStyle="1" w:styleId="Balk1Char">
    <w:name w:val="Başlık 1 Char"/>
    <w:basedOn w:val="VarsaylanParagrafYazTipi"/>
    <w:link w:val="Balk1"/>
    <w:uiPriority w:val="9"/>
    <w:rsid w:val="00B56A60"/>
    <w:rPr>
      <w:rFonts w:asciiTheme="majorHAnsi" w:eastAsia="Times New Roman" w:hAnsiTheme="majorHAnsi" w:cstheme="majorHAnsi"/>
      <w:b/>
      <w:bCs/>
      <w:color w:val="C00000"/>
      <w:kern w:val="32"/>
      <w:lang w:eastAsia="tr-TR"/>
    </w:rPr>
  </w:style>
  <w:style w:type="character" w:customStyle="1" w:styleId="Balk2Char">
    <w:name w:val="Başlık 2 Char"/>
    <w:basedOn w:val="VarsaylanParagrafYazTipi"/>
    <w:link w:val="Balk2"/>
    <w:uiPriority w:val="9"/>
    <w:rsid w:val="00B56A60"/>
    <w:rPr>
      <w:rFonts w:asciiTheme="majorHAnsi" w:eastAsiaTheme="majorEastAsia" w:hAnsiTheme="majorHAnsi" w:cstheme="majorHAnsi"/>
      <w:b/>
      <w:bCs/>
      <w:i/>
      <w:color w:val="C00000"/>
    </w:rPr>
  </w:style>
  <w:style w:type="table" w:customStyle="1" w:styleId="ListeTablo41">
    <w:name w:val="Liste Tablo 41"/>
    <w:basedOn w:val="NormalTablo"/>
    <w:uiPriority w:val="49"/>
    <w:rsid w:val="00B56A60"/>
    <w:pPr>
      <w:spacing w:after="0" w:line="240" w:lineRule="auto"/>
    </w:pPr>
    <w:rPr>
      <w:rFonts w:asciiTheme="minorHAnsi" w:eastAsiaTheme="minorEastAsia" w:hAnsiTheme="minorHAnsi" w:cs="Times New Roman"/>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paragraph" w:styleId="TBal">
    <w:name w:val="TOC Heading"/>
    <w:basedOn w:val="Balk1"/>
    <w:next w:val="Normal"/>
    <w:uiPriority w:val="39"/>
    <w:unhideWhenUsed/>
    <w:qFormat/>
    <w:rsid w:val="00B56A60"/>
    <w:pPr>
      <w:numPr>
        <w:numId w:val="0"/>
      </w:numPr>
      <w:spacing w:before="240" w:line="259" w:lineRule="auto"/>
      <w:outlineLvl w:val="9"/>
    </w:pPr>
    <w:rPr>
      <w:rFonts w:eastAsiaTheme="majorEastAsia" w:cstheme="majorBidi"/>
      <w:b w:val="0"/>
      <w:bCs w:val="0"/>
      <w:color w:val="2E74B5" w:themeColor="accent1" w:themeShade="BF"/>
      <w:kern w:val="0"/>
      <w:sz w:val="32"/>
      <w:szCs w:val="32"/>
      <w:lang w:val="en-US" w:eastAsia="en-US"/>
    </w:rPr>
  </w:style>
  <w:style w:type="paragraph" w:styleId="T1">
    <w:name w:val="toc 1"/>
    <w:basedOn w:val="Normal"/>
    <w:next w:val="Normal"/>
    <w:autoRedefine/>
    <w:uiPriority w:val="39"/>
    <w:unhideWhenUsed/>
    <w:rsid w:val="00B56A60"/>
    <w:pPr>
      <w:tabs>
        <w:tab w:val="left" w:pos="660"/>
        <w:tab w:val="right" w:leader="dot" w:pos="9350"/>
      </w:tabs>
      <w:spacing w:after="100" w:line="240" w:lineRule="auto"/>
      <w:jc w:val="both"/>
    </w:pPr>
    <w:rPr>
      <w:rFonts w:ascii="Cambria" w:eastAsia="MS Mincho" w:hAnsi="Cambria" w:cs="Times New Roman"/>
      <w:sz w:val="24"/>
      <w:szCs w:val="24"/>
      <w:lang w:val="en-US"/>
    </w:rPr>
  </w:style>
  <w:style w:type="paragraph" w:styleId="T2">
    <w:name w:val="toc 2"/>
    <w:basedOn w:val="Normal"/>
    <w:next w:val="Normal"/>
    <w:autoRedefine/>
    <w:uiPriority w:val="39"/>
    <w:unhideWhenUsed/>
    <w:rsid w:val="00B56A60"/>
    <w:pPr>
      <w:spacing w:after="100" w:line="240" w:lineRule="auto"/>
      <w:ind w:left="240"/>
    </w:pPr>
    <w:rPr>
      <w:rFonts w:ascii="Cambria" w:eastAsia="MS Mincho" w:hAnsi="Cambria" w:cs="Times New Roman"/>
      <w:sz w:val="24"/>
      <w:szCs w:val="24"/>
      <w:lang w:val="en-US"/>
    </w:rPr>
  </w:style>
  <w:style w:type="paragraph" w:customStyle="1" w:styleId="metin">
    <w:name w:val="metin"/>
    <w:basedOn w:val="Normal"/>
    <w:rsid w:val="004E14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rame">
    <w:name w:val="grame"/>
    <w:basedOn w:val="VarsaylanParagrafYazTipi"/>
    <w:rsid w:val="004E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e6d11ed7-e9d4-4501-a258-61c55a8c5469</TitusGUID>
  <TitusMetadata xmlns="">eyJucyI6Imh0dHBzOlwvXC93d3cuYXlkZW1lbmVyamkuY29tLnRyXC8iLCJwcm9wcyI6W3sibiI6IkNsYXNzaWZpY2F0aW9uIiwidmFscyI6W3sidmFsdWUiOiJLSTQ2Njc4OGRmN2VlODIwOTRkOGNkIn1dfSx7Im4iOiJLVktLIiwidmFscyI6W3sidmFsdWUiOiJLWTRiODk5NGM0MmMwZDVmZTY5NTNlIn1dfV19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06F9-2A5D-4D02-AEF3-11460C8483C2}">
  <ds:schemaRefs>
    <ds:schemaRef ds:uri="http://schemas.titus.com/TitusProperties/"/>
    <ds:schemaRef ds:uri=""/>
  </ds:schemaRefs>
</ds:datastoreItem>
</file>

<file path=customXml/itemProps2.xml><?xml version="1.0" encoding="utf-8"?>
<ds:datastoreItem xmlns:ds="http://schemas.openxmlformats.org/officeDocument/2006/customXml" ds:itemID="{3E6DBCF8-DED6-447D-AE24-A17187A1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5645</Words>
  <Characters>32181</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Timuçin Uçum</dc:creator>
  <cp:keywords>Kurum İçi, Kişisel Veri İçermez</cp:keywords>
  <cp:lastModifiedBy>Alper PAZARLI</cp:lastModifiedBy>
  <cp:revision>2</cp:revision>
  <cp:lastPrinted>2018-03-20T12:41:00Z</cp:lastPrinted>
  <dcterms:created xsi:type="dcterms:W3CDTF">2024-09-11T11:57:00Z</dcterms:created>
  <dcterms:modified xsi:type="dcterms:W3CDTF">2024-09-11T11:57:00Z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KI466788df7ee82094d8cd</vt:lpwstr>
  </property>
  <property fmtid="{D5CDD505-2E9C-101B-9397-08002B2CF9AE}" pid="3" name="ClassifiedDateTime">
    <vt:lpwstr>9.10.2023_09:51</vt:lpwstr>
  </property>
  <property fmtid="{D5CDD505-2E9C-101B-9397-08002B2CF9AE}" pid="4" name="ClassifierUsername">
    <vt:lpwstr>Aysun ŞAMA </vt:lpwstr>
  </property>
  <property fmtid="{D5CDD505-2E9C-101B-9397-08002B2CF9AE}" pid="5" name="KVKK">
    <vt:lpwstr>KY4b8994c42c0d5fe6953e</vt:lpwstr>
  </property>
  <property fmtid="{D5CDD505-2E9C-101B-9397-08002B2CF9AE}" pid="6" name="Retention">
    <vt:lpwstr>2034-05-29</vt:lpwstr>
  </property>
  <property fmtid="{D5CDD505-2E9C-101B-9397-08002B2CF9AE}" pid="7" name="TitusGUID">
    <vt:lpwstr>e6d11ed7-e9d4-4501-a258-61c55a8c5469</vt:lpwstr>
  </property>
</Properties>
</file>